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CF" w:rsidRDefault="008D23CF" w:rsidP="008D23CF">
      <w:pPr>
        <w:ind w:right="5656"/>
        <w:jc w:val="center"/>
        <w:rPr>
          <w:b/>
        </w:rPr>
      </w:pPr>
      <w:r>
        <w:rPr>
          <w:b/>
        </w:rPr>
        <w:t xml:space="preserve">Муниципальное образование                                 </w:t>
      </w:r>
    </w:p>
    <w:p w:rsidR="008D23CF" w:rsidRDefault="008D23CF" w:rsidP="008D23CF">
      <w:pPr>
        <w:ind w:right="5656"/>
        <w:jc w:val="center"/>
        <w:rPr>
          <w:b/>
        </w:rPr>
      </w:pPr>
      <w:r>
        <w:rPr>
          <w:b/>
        </w:rPr>
        <w:t xml:space="preserve">Екатеринославский сельсовет                    </w:t>
      </w:r>
    </w:p>
    <w:p w:rsidR="008D23CF" w:rsidRDefault="008D23CF" w:rsidP="008D23CF">
      <w:pPr>
        <w:ind w:right="5656"/>
        <w:jc w:val="center"/>
        <w:rPr>
          <w:b/>
        </w:rPr>
      </w:pPr>
      <w:r>
        <w:rPr>
          <w:b/>
        </w:rPr>
        <w:t>Тюльганского района</w:t>
      </w:r>
    </w:p>
    <w:p w:rsidR="008D23CF" w:rsidRDefault="008D23CF" w:rsidP="008D23CF">
      <w:pPr>
        <w:ind w:right="5656"/>
        <w:jc w:val="center"/>
        <w:rPr>
          <w:b/>
        </w:rPr>
      </w:pPr>
      <w:r>
        <w:rPr>
          <w:b/>
        </w:rPr>
        <w:t>Оренбургской области</w:t>
      </w:r>
    </w:p>
    <w:p w:rsidR="008D23CF" w:rsidRDefault="008D23CF" w:rsidP="008D23CF">
      <w:pPr>
        <w:ind w:right="5656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</w:t>
      </w:r>
    </w:p>
    <w:p w:rsidR="008D23CF" w:rsidRDefault="008D23CF" w:rsidP="008D23CF">
      <w:pPr>
        <w:rPr>
          <w:b/>
        </w:rPr>
      </w:pPr>
      <w:r>
        <w:t xml:space="preserve">       </w:t>
      </w:r>
      <w:r>
        <w:rPr>
          <w:b/>
        </w:rPr>
        <w:t>СОВЕТ ДЕПУТАТОВ</w:t>
      </w:r>
    </w:p>
    <w:p w:rsidR="008D23CF" w:rsidRDefault="008D23CF" w:rsidP="008D23CF">
      <w:pPr>
        <w:rPr>
          <w:b/>
        </w:rPr>
      </w:pPr>
      <w:r>
        <w:rPr>
          <w:b/>
        </w:rPr>
        <w:t xml:space="preserve">  ЕКАТЕРИНОСЛАВСКОГО                                   </w:t>
      </w:r>
    </w:p>
    <w:p w:rsidR="008D23CF" w:rsidRDefault="008D23CF" w:rsidP="008D23CF">
      <w:pPr>
        <w:rPr>
          <w:b/>
        </w:rPr>
      </w:pPr>
      <w:r>
        <w:rPr>
          <w:b/>
        </w:rPr>
        <w:t xml:space="preserve">               СЕЛЬСОВЕТА</w:t>
      </w:r>
    </w:p>
    <w:p w:rsidR="008D23CF" w:rsidRDefault="008D23CF" w:rsidP="008D23CF">
      <w:pPr>
        <w:rPr>
          <w:b/>
        </w:rPr>
      </w:pPr>
      <w:r>
        <w:t xml:space="preserve">           </w:t>
      </w:r>
      <w:r>
        <w:rPr>
          <w:b/>
        </w:rPr>
        <w:t>третьего созыва</w:t>
      </w:r>
    </w:p>
    <w:p w:rsidR="008D23CF" w:rsidRDefault="008D23CF" w:rsidP="008D23CF">
      <w:pPr>
        <w:rPr>
          <w:b/>
        </w:rPr>
      </w:pPr>
      <w:r>
        <w:rPr>
          <w:b/>
        </w:rPr>
        <w:t xml:space="preserve">                                                                                         </w:t>
      </w:r>
    </w:p>
    <w:p w:rsidR="008D23CF" w:rsidRDefault="008D23CF" w:rsidP="008D23CF">
      <w:pPr>
        <w:rPr>
          <w:b/>
        </w:rPr>
      </w:pPr>
      <w:r>
        <w:rPr>
          <w:b/>
        </w:rPr>
        <w:t xml:space="preserve">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                                           </w:t>
      </w:r>
    </w:p>
    <w:p w:rsidR="008D23CF" w:rsidRDefault="008D23CF" w:rsidP="008D23CF">
      <w:pPr>
        <w:rPr>
          <w:b/>
        </w:rPr>
      </w:pPr>
    </w:p>
    <w:p w:rsidR="008D23CF" w:rsidRDefault="008D23CF" w:rsidP="008D23CF">
      <w:pPr>
        <w:rPr>
          <w:b/>
          <w:u w:val="single"/>
        </w:rPr>
      </w:pPr>
      <w:r>
        <w:rPr>
          <w:b/>
        </w:rPr>
        <w:t xml:space="preserve">           </w:t>
      </w:r>
      <w:r w:rsidR="0044304C">
        <w:rPr>
          <w:b/>
        </w:rPr>
        <w:t>20</w:t>
      </w:r>
      <w:r>
        <w:rPr>
          <w:b/>
          <w:u w:val="single"/>
        </w:rPr>
        <w:t xml:space="preserve"> .05 .2019 г. №  </w:t>
      </w:r>
      <w:r w:rsidR="0044304C">
        <w:rPr>
          <w:b/>
          <w:u w:val="single"/>
        </w:rPr>
        <w:t>198</w:t>
      </w:r>
    </w:p>
    <w:p w:rsidR="008D23CF" w:rsidRDefault="008D23CF" w:rsidP="008D23CF">
      <w:r>
        <w:t xml:space="preserve">          </w:t>
      </w:r>
      <w:proofErr w:type="gramStart"/>
      <w:r>
        <w:rPr>
          <w:b/>
        </w:rPr>
        <w:t>с</w:t>
      </w:r>
      <w:proofErr w:type="gramEnd"/>
      <w:r>
        <w:rPr>
          <w:b/>
        </w:rPr>
        <w:t>. Екатеринославка</w:t>
      </w:r>
    </w:p>
    <w:p w:rsidR="008D23CF" w:rsidRDefault="008D23CF" w:rsidP="008D23CF">
      <w:pPr>
        <w:rPr>
          <w:b/>
          <w:sz w:val="28"/>
          <w:szCs w:val="28"/>
        </w:rPr>
      </w:pPr>
    </w:p>
    <w:p w:rsidR="0044304C" w:rsidRDefault="0044304C" w:rsidP="008D23CF">
      <w:pPr>
        <w:tabs>
          <w:tab w:val="left" w:pos="5940"/>
        </w:tabs>
        <w:rPr>
          <w:b/>
        </w:rPr>
      </w:pPr>
    </w:p>
    <w:p w:rsidR="008D23CF" w:rsidRDefault="008D23CF" w:rsidP="008D23CF">
      <w:pPr>
        <w:tabs>
          <w:tab w:val="left" w:pos="5940"/>
        </w:tabs>
        <w:rPr>
          <w:b/>
        </w:rPr>
      </w:pPr>
      <w:r>
        <w:rPr>
          <w:b/>
        </w:rPr>
        <w:t xml:space="preserve">Об утверждении Положения «О земельном налоге»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</w:t>
      </w:r>
    </w:p>
    <w:p w:rsidR="008D23CF" w:rsidRDefault="008D23CF" w:rsidP="008D23CF">
      <w:pPr>
        <w:tabs>
          <w:tab w:val="left" w:pos="5940"/>
        </w:tabs>
        <w:rPr>
          <w:b/>
        </w:rPr>
      </w:pPr>
      <w:r>
        <w:rPr>
          <w:b/>
        </w:rPr>
        <w:t xml:space="preserve">муниципальному образованию Екатеринославский </w:t>
      </w:r>
    </w:p>
    <w:p w:rsidR="008D23CF" w:rsidRDefault="008D23CF" w:rsidP="008D23CF">
      <w:pPr>
        <w:tabs>
          <w:tab w:val="left" w:pos="5940"/>
        </w:tabs>
        <w:rPr>
          <w:b/>
        </w:rPr>
      </w:pPr>
      <w:r>
        <w:rPr>
          <w:b/>
        </w:rPr>
        <w:t xml:space="preserve">сельсовет Тюльганского района Оренбургской области </w:t>
      </w:r>
    </w:p>
    <w:p w:rsidR="008D23CF" w:rsidRDefault="008D23CF" w:rsidP="008D23CF">
      <w:pPr>
        <w:tabs>
          <w:tab w:val="left" w:pos="5940"/>
        </w:tabs>
        <w:jc w:val="both"/>
        <w:rPr>
          <w:b/>
        </w:rPr>
      </w:pPr>
    </w:p>
    <w:p w:rsidR="0044304C" w:rsidRDefault="0044304C" w:rsidP="008D23CF">
      <w:pPr>
        <w:tabs>
          <w:tab w:val="left" w:pos="5940"/>
        </w:tabs>
        <w:jc w:val="both"/>
        <w:rPr>
          <w:b/>
        </w:rPr>
      </w:pPr>
    </w:p>
    <w:p w:rsidR="0044304C" w:rsidRDefault="0044304C" w:rsidP="008D23CF">
      <w:pPr>
        <w:tabs>
          <w:tab w:val="left" w:pos="5940"/>
        </w:tabs>
        <w:jc w:val="both"/>
        <w:rPr>
          <w:b/>
        </w:rPr>
      </w:pPr>
    </w:p>
    <w:p w:rsidR="008D23CF" w:rsidRDefault="008D23CF" w:rsidP="008D23CF">
      <w:pPr>
        <w:ind w:firstLine="540"/>
        <w:jc w:val="both"/>
      </w:pPr>
      <w:r>
        <w:t>В соответствии с Федеральным Законом  № 131-ФЗ «Об общих принципах организации местного самоуправления в Российской Федерации» от 06.10.2003 г., п.2  ст. 387  Налогового кодекса Российской Федерации (часть вторая) от 05.08.2000 г.   и Устава муниципального образования Екатеринославский  сельсовет Тюльганского района Оренбургской области Совет депутатов решил:</w:t>
      </w:r>
    </w:p>
    <w:p w:rsidR="008D23CF" w:rsidRDefault="008D23CF" w:rsidP="008D23CF">
      <w:pPr>
        <w:numPr>
          <w:ilvl w:val="0"/>
          <w:numId w:val="1"/>
        </w:numPr>
        <w:ind w:firstLine="360"/>
        <w:jc w:val="both"/>
      </w:pPr>
      <w:r>
        <w:t>Утвердить Положение «О земельном налоге»  по муниципальному образованию Екатеринославский  сельсовет, согласно приложению.</w:t>
      </w:r>
    </w:p>
    <w:p w:rsidR="008D23CF" w:rsidRDefault="008D23CF" w:rsidP="008D23CF">
      <w:pPr>
        <w:tabs>
          <w:tab w:val="left" w:pos="5940"/>
        </w:tabs>
        <w:ind w:right="-53" w:firstLine="900"/>
        <w:jc w:val="both"/>
      </w:pPr>
      <w:r>
        <w:t xml:space="preserve">2. Признать утратившими силу решения Совета депутатов муниципального образования Екатеринославский  сельсовет   </w:t>
      </w:r>
    </w:p>
    <w:p w:rsidR="008D23CF" w:rsidRDefault="008D23CF" w:rsidP="008D23CF">
      <w:pPr>
        <w:tabs>
          <w:tab w:val="left" w:pos="5940"/>
        </w:tabs>
        <w:ind w:right="-53" w:firstLine="900"/>
        <w:jc w:val="both"/>
      </w:pPr>
      <w:r>
        <w:t xml:space="preserve">- от 01.11.2006 года № 27 «Об утверждении Положения о земельном налоге на территории   муниципальному образованию Екатеринославский сельсовет Тюльганского  района Оренбургской области».   </w:t>
      </w:r>
    </w:p>
    <w:p w:rsidR="008D23CF" w:rsidRDefault="008D23CF" w:rsidP="008D23CF">
      <w:pPr>
        <w:tabs>
          <w:tab w:val="left" w:pos="5940"/>
        </w:tabs>
        <w:ind w:right="-53" w:firstLine="900"/>
        <w:jc w:val="both"/>
      </w:pPr>
      <w:r>
        <w:t>- от 24.09.2008 года № 110 «О внесении изменений в решение Совета депутатов Екатеринославского сельсовета «О земельном налоге»№ 27 от 01.11.2006»</w:t>
      </w:r>
    </w:p>
    <w:p w:rsidR="008D23CF" w:rsidRDefault="008D23CF" w:rsidP="008D23CF">
      <w:pPr>
        <w:shd w:val="clear" w:color="auto" w:fill="FFFFFF"/>
        <w:spacing w:line="322" w:lineRule="exact"/>
        <w:jc w:val="both"/>
        <w:rPr>
          <w:color w:val="000000"/>
          <w:spacing w:val="-1"/>
        </w:rPr>
      </w:pPr>
      <w:r>
        <w:t xml:space="preserve">            -</w:t>
      </w:r>
      <w:r>
        <w:rPr>
          <w:b/>
          <w:color w:val="000000"/>
          <w:spacing w:val="-1"/>
        </w:rPr>
        <w:t xml:space="preserve"> </w:t>
      </w:r>
      <w:r>
        <w:rPr>
          <w:color w:val="000000"/>
          <w:spacing w:val="-1"/>
        </w:rPr>
        <w:t>от 16.11.2010г № 07 «О внесении изменений и дополнений в решение Совета депутатов Екатеринославского сельсовета от 01.11.2006 г № 27 «Положение о земельном  налоге на территории муниципального образования</w:t>
      </w:r>
    </w:p>
    <w:p w:rsidR="008D23CF" w:rsidRDefault="008D23CF" w:rsidP="008D23CF">
      <w:pPr>
        <w:shd w:val="clear" w:color="auto" w:fill="FFFFFF"/>
        <w:spacing w:line="322" w:lineRule="exact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Екатеринославский сельсовет»  </w:t>
      </w:r>
    </w:p>
    <w:p w:rsidR="008D23CF" w:rsidRDefault="008D23CF" w:rsidP="008D23CF">
      <w:pPr>
        <w:tabs>
          <w:tab w:val="left" w:pos="5940"/>
        </w:tabs>
        <w:ind w:right="-53" w:firstLine="900"/>
        <w:jc w:val="both"/>
      </w:pPr>
      <w:r>
        <w:t>- от 02.10.2012 года № 75 ««О внесении изменений в решение Совета депутатов Екатеринославского сельсовета от 01.11.2006 №27 «Положение о земельном налоге» на территории муниципального образования Екатеринославский сельсовет»</w:t>
      </w:r>
    </w:p>
    <w:p w:rsidR="008D23CF" w:rsidRDefault="008D23CF" w:rsidP="008D23CF">
      <w:pPr>
        <w:tabs>
          <w:tab w:val="left" w:pos="5940"/>
        </w:tabs>
        <w:ind w:right="-53" w:firstLine="900"/>
        <w:jc w:val="both"/>
      </w:pPr>
      <w:r>
        <w:t>- от 25.02.2014 № 136 « О внесении изменений в решение Совета депутатов Екатеринославского сельсовета от 16.11.2010 № 07 «О внесении изменений в решение Совета депутатов № 27 от 01.11.2006г « Об утверждении Положения о земельном налоге на территории муниципального образования Екатеринославский сельсовет»</w:t>
      </w:r>
    </w:p>
    <w:p w:rsidR="008D23CF" w:rsidRDefault="008D23CF" w:rsidP="008D23CF">
      <w:pPr>
        <w:tabs>
          <w:tab w:val="left" w:pos="5940"/>
        </w:tabs>
        <w:ind w:right="-53" w:firstLine="900"/>
        <w:jc w:val="both"/>
      </w:pPr>
      <w:r>
        <w:t>- от 18.11.2015 № 24 «О внесении изменений в решение Совета депутатов Екатеринославского сельсовета «О земельном налоге»№ 27 от 01.11.2006»</w:t>
      </w:r>
    </w:p>
    <w:p w:rsidR="008D23CF" w:rsidRDefault="008D23CF" w:rsidP="008D23CF">
      <w:pPr>
        <w:ind w:left="495"/>
        <w:jc w:val="both"/>
      </w:pPr>
      <w:r>
        <w:t xml:space="preserve">  3.   </w:t>
      </w:r>
      <w:proofErr w:type="gramStart"/>
      <w:r>
        <w:t>Контроль за</w:t>
      </w:r>
      <w:proofErr w:type="gramEnd"/>
      <w:r>
        <w:t xml:space="preserve"> исполнением данного решения  оставляю за собой. </w:t>
      </w:r>
    </w:p>
    <w:p w:rsidR="008D23CF" w:rsidRDefault="008D23CF" w:rsidP="008D23CF">
      <w:pPr>
        <w:jc w:val="both"/>
      </w:pPr>
      <w:r>
        <w:lastRenderedPageBreak/>
        <w:t xml:space="preserve">         4. Настоящее решение вступает в силу после его официального обнародования путем размещения на  официальном   сайте муниципального образования Екатеринославский сельсовет   в сети «Интернет», подлежит </w:t>
      </w:r>
      <w:r>
        <w:rPr>
          <w:color w:val="000000"/>
        </w:rPr>
        <w:t xml:space="preserve">опубликованию в районной газете «Прогресс-Т» и </w:t>
      </w:r>
      <w:r>
        <w:t xml:space="preserve">распространяется на правоотношения с </w:t>
      </w:r>
      <w:r w:rsidR="007C5157" w:rsidRPr="007C5157">
        <w:t>1 января 2019</w:t>
      </w:r>
      <w:r w:rsidRPr="007C5157">
        <w:t xml:space="preserve"> года</w:t>
      </w:r>
    </w:p>
    <w:p w:rsidR="008D23CF" w:rsidRDefault="008D23CF" w:rsidP="008D23CF">
      <w:pPr>
        <w:ind w:left="720"/>
        <w:jc w:val="both"/>
      </w:pPr>
    </w:p>
    <w:p w:rsidR="008D23CF" w:rsidRDefault="008D23CF" w:rsidP="008D23CF">
      <w:pPr>
        <w:jc w:val="both"/>
      </w:pPr>
      <w:r>
        <w:t>Глава муниципального образования</w:t>
      </w:r>
    </w:p>
    <w:p w:rsidR="008D23CF" w:rsidRDefault="008D23CF" w:rsidP="008D23CF">
      <w:pPr>
        <w:jc w:val="both"/>
      </w:pPr>
      <w:r>
        <w:t xml:space="preserve">Екатеринославский   сельсовет -                                                                   А.Г.Сулимов </w:t>
      </w:r>
    </w:p>
    <w:p w:rsidR="008D23CF" w:rsidRDefault="008D23CF" w:rsidP="008D23CF">
      <w:pPr>
        <w:jc w:val="both"/>
      </w:pPr>
      <w:r>
        <w:t>Председатель Совета депутатов</w:t>
      </w:r>
    </w:p>
    <w:p w:rsidR="008D23CF" w:rsidRDefault="008D23CF" w:rsidP="008D23CF">
      <w:pPr>
        <w:tabs>
          <w:tab w:val="left" w:pos="9893"/>
        </w:tabs>
        <w:ind w:right="-7"/>
        <w:jc w:val="right"/>
        <w:rPr>
          <w:b/>
          <w:sz w:val="28"/>
          <w:szCs w:val="28"/>
        </w:rPr>
      </w:pPr>
    </w:p>
    <w:p w:rsidR="008D23CF" w:rsidRDefault="008D23CF" w:rsidP="008D23CF">
      <w:pPr>
        <w:tabs>
          <w:tab w:val="left" w:pos="9893"/>
        </w:tabs>
        <w:ind w:right="-7"/>
        <w:jc w:val="right"/>
        <w:rPr>
          <w:b/>
          <w:sz w:val="28"/>
          <w:szCs w:val="28"/>
        </w:rPr>
      </w:pPr>
    </w:p>
    <w:p w:rsidR="0044304C" w:rsidRDefault="0044304C" w:rsidP="008D23CF">
      <w:pPr>
        <w:tabs>
          <w:tab w:val="left" w:pos="9893"/>
        </w:tabs>
        <w:ind w:right="-7"/>
        <w:jc w:val="right"/>
        <w:rPr>
          <w:b/>
          <w:sz w:val="28"/>
          <w:szCs w:val="28"/>
        </w:rPr>
      </w:pPr>
    </w:p>
    <w:p w:rsidR="0044304C" w:rsidRDefault="0044304C" w:rsidP="008D23CF">
      <w:pPr>
        <w:tabs>
          <w:tab w:val="left" w:pos="9893"/>
        </w:tabs>
        <w:ind w:right="-7"/>
        <w:jc w:val="right"/>
        <w:rPr>
          <w:b/>
          <w:sz w:val="28"/>
          <w:szCs w:val="28"/>
        </w:rPr>
      </w:pPr>
    </w:p>
    <w:p w:rsidR="0044304C" w:rsidRDefault="0044304C" w:rsidP="008D23CF">
      <w:pPr>
        <w:tabs>
          <w:tab w:val="left" w:pos="9893"/>
        </w:tabs>
        <w:ind w:right="-7"/>
        <w:jc w:val="right"/>
        <w:rPr>
          <w:b/>
          <w:sz w:val="28"/>
          <w:szCs w:val="28"/>
        </w:rPr>
      </w:pPr>
    </w:p>
    <w:p w:rsidR="0044304C" w:rsidRDefault="0044304C" w:rsidP="008D23CF">
      <w:pPr>
        <w:tabs>
          <w:tab w:val="left" w:pos="9893"/>
        </w:tabs>
        <w:ind w:right="-7"/>
        <w:jc w:val="right"/>
        <w:rPr>
          <w:b/>
          <w:sz w:val="28"/>
          <w:szCs w:val="28"/>
        </w:rPr>
      </w:pPr>
    </w:p>
    <w:p w:rsidR="0044304C" w:rsidRDefault="0044304C" w:rsidP="008D23CF">
      <w:pPr>
        <w:tabs>
          <w:tab w:val="left" w:pos="9893"/>
        </w:tabs>
        <w:ind w:right="-7"/>
        <w:jc w:val="right"/>
        <w:rPr>
          <w:b/>
          <w:sz w:val="28"/>
          <w:szCs w:val="28"/>
        </w:rPr>
      </w:pPr>
    </w:p>
    <w:p w:rsidR="0044304C" w:rsidRDefault="0044304C" w:rsidP="008D23CF">
      <w:pPr>
        <w:tabs>
          <w:tab w:val="left" w:pos="9893"/>
        </w:tabs>
        <w:ind w:right="-7"/>
        <w:jc w:val="right"/>
        <w:rPr>
          <w:b/>
          <w:sz w:val="28"/>
          <w:szCs w:val="28"/>
        </w:rPr>
      </w:pPr>
    </w:p>
    <w:p w:rsidR="0044304C" w:rsidRDefault="0044304C" w:rsidP="008D23CF">
      <w:pPr>
        <w:tabs>
          <w:tab w:val="left" w:pos="9893"/>
        </w:tabs>
        <w:ind w:right="-7"/>
        <w:jc w:val="right"/>
        <w:rPr>
          <w:b/>
          <w:sz w:val="28"/>
          <w:szCs w:val="28"/>
        </w:rPr>
      </w:pPr>
    </w:p>
    <w:p w:rsidR="0044304C" w:rsidRDefault="0044304C" w:rsidP="008D23CF">
      <w:pPr>
        <w:tabs>
          <w:tab w:val="left" w:pos="9893"/>
        </w:tabs>
        <w:ind w:right="-7"/>
        <w:jc w:val="right"/>
        <w:rPr>
          <w:b/>
          <w:sz w:val="28"/>
          <w:szCs w:val="28"/>
        </w:rPr>
      </w:pPr>
    </w:p>
    <w:p w:rsidR="0044304C" w:rsidRDefault="0044304C" w:rsidP="008D23CF">
      <w:pPr>
        <w:tabs>
          <w:tab w:val="left" w:pos="9893"/>
        </w:tabs>
        <w:ind w:right="-7"/>
        <w:jc w:val="right"/>
        <w:rPr>
          <w:b/>
          <w:sz w:val="28"/>
          <w:szCs w:val="28"/>
        </w:rPr>
      </w:pPr>
    </w:p>
    <w:p w:rsidR="0044304C" w:rsidRDefault="0044304C" w:rsidP="008D23CF">
      <w:pPr>
        <w:tabs>
          <w:tab w:val="left" w:pos="9893"/>
        </w:tabs>
        <w:ind w:right="-7"/>
        <w:jc w:val="right"/>
        <w:rPr>
          <w:b/>
          <w:sz w:val="28"/>
          <w:szCs w:val="28"/>
        </w:rPr>
      </w:pPr>
    </w:p>
    <w:p w:rsidR="0044304C" w:rsidRDefault="0044304C" w:rsidP="008D23CF">
      <w:pPr>
        <w:tabs>
          <w:tab w:val="left" w:pos="9893"/>
        </w:tabs>
        <w:ind w:right="-7"/>
        <w:jc w:val="right"/>
        <w:rPr>
          <w:b/>
          <w:sz w:val="28"/>
          <w:szCs w:val="28"/>
        </w:rPr>
      </w:pPr>
    </w:p>
    <w:p w:rsidR="0044304C" w:rsidRDefault="0044304C" w:rsidP="008D23CF">
      <w:pPr>
        <w:tabs>
          <w:tab w:val="left" w:pos="9893"/>
        </w:tabs>
        <w:ind w:right="-7"/>
        <w:jc w:val="right"/>
        <w:rPr>
          <w:b/>
          <w:sz w:val="28"/>
          <w:szCs w:val="28"/>
        </w:rPr>
      </w:pPr>
    </w:p>
    <w:p w:rsidR="0044304C" w:rsidRDefault="0044304C" w:rsidP="008D23CF">
      <w:pPr>
        <w:tabs>
          <w:tab w:val="left" w:pos="9893"/>
        </w:tabs>
        <w:ind w:right="-7"/>
        <w:jc w:val="right"/>
        <w:rPr>
          <w:b/>
          <w:sz w:val="28"/>
          <w:szCs w:val="28"/>
        </w:rPr>
      </w:pPr>
    </w:p>
    <w:p w:rsidR="0044304C" w:rsidRDefault="0044304C" w:rsidP="008D23CF">
      <w:pPr>
        <w:tabs>
          <w:tab w:val="left" w:pos="9893"/>
        </w:tabs>
        <w:ind w:right="-7"/>
        <w:jc w:val="right"/>
        <w:rPr>
          <w:b/>
          <w:sz w:val="28"/>
          <w:szCs w:val="28"/>
        </w:rPr>
      </w:pPr>
    </w:p>
    <w:p w:rsidR="0044304C" w:rsidRDefault="0044304C" w:rsidP="008D23CF">
      <w:pPr>
        <w:tabs>
          <w:tab w:val="left" w:pos="9893"/>
        </w:tabs>
        <w:ind w:right="-7"/>
        <w:jc w:val="right"/>
        <w:rPr>
          <w:b/>
          <w:sz w:val="28"/>
          <w:szCs w:val="28"/>
        </w:rPr>
      </w:pPr>
    </w:p>
    <w:p w:rsidR="0044304C" w:rsidRDefault="0044304C" w:rsidP="008D23CF">
      <w:pPr>
        <w:tabs>
          <w:tab w:val="left" w:pos="9893"/>
        </w:tabs>
        <w:ind w:right="-7"/>
        <w:jc w:val="right"/>
        <w:rPr>
          <w:b/>
          <w:sz w:val="28"/>
          <w:szCs w:val="28"/>
        </w:rPr>
      </w:pPr>
    </w:p>
    <w:p w:rsidR="0044304C" w:rsidRDefault="0044304C" w:rsidP="008D23CF">
      <w:pPr>
        <w:tabs>
          <w:tab w:val="left" w:pos="9893"/>
        </w:tabs>
        <w:ind w:right="-7"/>
        <w:jc w:val="right"/>
        <w:rPr>
          <w:b/>
          <w:sz w:val="28"/>
          <w:szCs w:val="28"/>
        </w:rPr>
      </w:pPr>
    </w:p>
    <w:p w:rsidR="0044304C" w:rsidRDefault="0044304C" w:rsidP="008D23CF">
      <w:pPr>
        <w:tabs>
          <w:tab w:val="left" w:pos="9893"/>
        </w:tabs>
        <w:ind w:right="-7"/>
        <w:jc w:val="right"/>
        <w:rPr>
          <w:b/>
          <w:sz w:val="28"/>
          <w:szCs w:val="28"/>
        </w:rPr>
      </w:pPr>
    </w:p>
    <w:p w:rsidR="0044304C" w:rsidRDefault="0044304C" w:rsidP="008D23CF">
      <w:pPr>
        <w:tabs>
          <w:tab w:val="left" w:pos="9893"/>
        </w:tabs>
        <w:ind w:right="-7"/>
        <w:jc w:val="right"/>
        <w:rPr>
          <w:b/>
          <w:sz w:val="28"/>
          <w:szCs w:val="28"/>
        </w:rPr>
      </w:pPr>
    </w:p>
    <w:p w:rsidR="0044304C" w:rsidRDefault="0044304C" w:rsidP="008D23CF">
      <w:pPr>
        <w:tabs>
          <w:tab w:val="left" w:pos="9893"/>
        </w:tabs>
        <w:ind w:right="-7"/>
        <w:jc w:val="right"/>
        <w:rPr>
          <w:b/>
          <w:sz w:val="28"/>
          <w:szCs w:val="28"/>
        </w:rPr>
      </w:pPr>
    </w:p>
    <w:p w:rsidR="0044304C" w:rsidRDefault="0044304C" w:rsidP="008D23CF">
      <w:pPr>
        <w:tabs>
          <w:tab w:val="left" w:pos="9893"/>
        </w:tabs>
        <w:ind w:right="-7"/>
        <w:jc w:val="right"/>
        <w:rPr>
          <w:b/>
          <w:sz w:val="28"/>
          <w:szCs w:val="28"/>
        </w:rPr>
      </w:pPr>
    </w:p>
    <w:p w:rsidR="0044304C" w:rsidRDefault="0044304C" w:rsidP="008D23CF">
      <w:pPr>
        <w:tabs>
          <w:tab w:val="left" w:pos="9893"/>
        </w:tabs>
        <w:ind w:right="-7"/>
        <w:jc w:val="right"/>
        <w:rPr>
          <w:b/>
          <w:sz w:val="28"/>
          <w:szCs w:val="28"/>
        </w:rPr>
      </w:pPr>
    </w:p>
    <w:p w:rsidR="0044304C" w:rsidRDefault="0044304C" w:rsidP="008D23CF">
      <w:pPr>
        <w:tabs>
          <w:tab w:val="left" w:pos="9893"/>
        </w:tabs>
        <w:ind w:right="-7"/>
        <w:jc w:val="right"/>
        <w:rPr>
          <w:b/>
          <w:sz w:val="28"/>
          <w:szCs w:val="28"/>
        </w:rPr>
      </w:pPr>
    </w:p>
    <w:p w:rsidR="0044304C" w:rsidRDefault="0044304C" w:rsidP="008D23CF">
      <w:pPr>
        <w:tabs>
          <w:tab w:val="left" w:pos="9893"/>
        </w:tabs>
        <w:ind w:right="-7"/>
        <w:jc w:val="right"/>
        <w:rPr>
          <w:b/>
          <w:sz w:val="28"/>
          <w:szCs w:val="28"/>
        </w:rPr>
      </w:pPr>
    </w:p>
    <w:p w:rsidR="0044304C" w:rsidRDefault="0044304C" w:rsidP="008D23CF">
      <w:pPr>
        <w:tabs>
          <w:tab w:val="left" w:pos="9893"/>
        </w:tabs>
        <w:ind w:right="-7"/>
        <w:jc w:val="right"/>
        <w:rPr>
          <w:b/>
          <w:sz w:val="28"/>
          <w:szCs w:val="28"/>
        </w:rPr>
      </w:pPr>
    </w:p>
    <w:p w:rsidR="0044304C" w:rsidRDefault="0044304C" w:rsidP="008D23CF">
      <w:pPr>
        <w:tabs>
          <w:tab w:val="left" w:pos="9893"/>
        </w:tabs>
        <w:ind w:right="-7"/>
        <w:jc w:val="right"/>
        <w:rPr>
          <w:b/>
          <w:sz w:val="28"/>
          <w:szCs w:val="28"/>
        </w:rPr>
      </w:pPr>
    </w:p>
    <w:p w:rsidR="0044304C" w:rsidRDefault="0044304C" w:rsidP="008D23CF">
      <w:pPr>
        <w:tabs>
          <w:tab w:val="left" w:pos="9893"/>
        </w:tabs>
        <w:ind w:right="-7"/>
        <w:jc w:val="right"/>
        <w:rPr>
          <w:b/>
          <w:sz w:val="28"/>
          <w:szCs w:val="28"/>
        </w:rPr>
      </w:pPr>
    </w:p>
    <w:p w:rsidR="0044304C" w:rsidRDefault="0044304C" w:rsidP="008D23CF">
      <w:pPr>
        <w:tabs>
          <w:tab w:val="left" w:pos="9893"/>
        </w:tabs>
        <w:ind w:right="-7"/>
        <w:jc w:val="right"/>
        <w:rPr>
          <w:b/>
          <w:sz w:val="28"/>
          <w:szCs w:val="28"/>
        </w:rPr>
      </w:pPr>
    </w:p>
    <w:p w:rsidR="0044304C" w:rsidRDefault="0044304C" w:rsidP="008D23CF">
      <w:pPr>
        <w:tabs>
          <w:tab w:val="left" w:pos="9893"/>
        </w:tabs>
        <w:ind w:right="-7"/>
        <w:jc w:val="right"/>
        <w:rPr>
          <w:b/>
          <w:sz w:val="28"/>
          <w:szCs w:val="28"/>
        </w:rPr>
      </w:pPr>
    </w:p>
    <w:p w:rsidR="0044304C" w:rsidRDefault="0044304C" w:rsidP="008D23CF">
      <w:pPr>
        <w:tabs>
          <w:tab w:val="left" w:pos="9893"/>
        </w:tabs>
        <w:ind w:right="-7"/>
        <w:jc w:val="right"/>
        <w:rPr>
          <w:b/>
          <w:sz w:val="28"/>
          <w:szCs w:val="28"/>
        </w:rPr>
      </w:pPr>
    </w:p>
    <w:p w:rsidR="0044304C" w:rsidRDefault="0044304C" w:rsidP="008D23CF">
      <w:pPr>
        <w:tabs>
          <w:tab w:val="left" w:pos="9893"/>
        </w:tabs>
        <w:ind w:right="-7"/>
        <w:jc w:val="right"/>
        <w:rPr>
          <w:b/>
          <w:sz w:val="28"/>
          <w:szCs w:val="28"/>
        </w:rPr>
      </w:pPr>
    </w:p>
    <w:p w:rsidR="0044304C" w:rsidRDefault="0044304C" w:rsidP="008D23CF">
      <w:pPr>
        <w:tabs>
          <w:tab w:val="left" w:pos="9893"/>
        </w:tabs>
        <w:ind w:right="-7"/>
        <w:jc w:val="right"/>
        <w:rPr>
          <w:b/>
          <w:sz w:val="28"/>
          <w:szCs w:val="28"/>
        </w:rPr>
      </w:pPr>
    </w:p>
    <w:p w:rsidR="0044304C" w:rsidRDefault="0044304C" w:rsidP="008D23CF">
      <w:pPr>
        <w:tabs>
          <w:tab w:val="left" w:pos="9893"/>
        </w:tabs>
        <w:ind w:right="-7"/>
        <w:jc w:val="right"/>
        <w:rPr>
          <w:b/>
          <w:sz w:val="28"/>
          <w:szCs w:val="28"/>
        </w:rPr>
      </w:pPr>
    </w:p>
    <w:p w:rsidR="0044304C" w:rsidRDefault="0044304C" w:rsidP="008D23CF">
      <w:pPr>
        <w:tabs>
          <w:tab w:val="left" w:pos="9893"/>
        </w:tabs>
        <w:ind w:right="-7"/>
        <w:jc w:val="right"/>
        <w:rPr>
          <w:b/>
          <w:sz w:val="28"/>
          <w:szCs w:val="28"/>
        </w:rPr>
      </w:pPr>
    </w:p>
    <w:p w:rsidR="0044304C" w:rsidRDefault="0044304C" w:rsidP="008D23CF">
      <w:pPr>
        <w:tabs>
          <w:tab w:val="left" w:pos="9893"/>
        </w:tabs>
        <w:ind w:right="-7"/>
        <w:jc w:val="right"/>
        <w:rPr>
          <w:b/>
          <w:sz w:val="28"/>
          <w:szCs w:val="28"/>
        </w:rPr>
      </w:pPr>
    </w:p>
    <w:p w:rsidR="008D23CF" w:rsidRDefault="008D23CF" w:rsidP="008D23CF">
      <w:pPr>
        <w:tabs>
          <w:tab w:val="left" w:pos="9893"/>
        </w:tabs>
        <w:ind w:right="-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  <w:r>
        <w:rPr>
          <w:b/>
        </w:rPr>
        <w:t>Приложение</w:t>
      </w:r>
    </w:p>
    <w:p w:rsidR="008D23CF" w:rsidRDefault="008D23CF" w:rsidP="008D23CF">
      <w:pPr>
        <w:tabs>
          <w:tab w:val="left" w:pos="9893"/>
        </w:tabs>
        <w:ind w:right="-7"/>
        <w:jc w:val="right"/>
        <w:rPr>
          <w:b/>
        </w:rPr>
      </w:pPr>
      <w:r>
        <w:rPr>
          <w:b/>
        </w:rPr>
        <w:t xml:space="preserve">к проекту решения  Совета депутатов </w:t>
      </w:r>
    </w:p>
    <w:p w:rsidR="008D23CF" w:rsidRDefault="008D23CF" w:rsidP="008D23CF">
      <w:pPr>
        <w:tabs>
          <w:tab w:val="left" w:pos="9893"/>
        </w:tabs>
        <w:ind w:right="-7"/>
        <w:jc w:val="right"/>
        <w:rPr>
          <w:b/>
        </w:rPr>
      </w:pPr>
      <w:r>
        <w:rPr>
          <w:b/>
        </w:rPr>
        <w:t>муниципального образования</w:t>
      </w:r>
    </w:p>
    <w:p w:rsidR="008D23CF" w:rsidRDefault="008D23CF" w:rsidP="008D23CF">
      <w:pPr>
        <w:tabs>
          <w:tab w:val="left" w:pos="9893"/>
        </w:tabs>
        <w:ind w:right="-7"/>
        <w:jc w:val="right"/>
        <w:rPr>
          <w:b/>
        </w:rPr>
      </w:pPr>
      <w:r>
        <w:rPr>
          <w:b/>
        </w:rPr>
        <w:t xml:space="preserve">Екатеринославского  сельсовета </w:t>
      </w:r>
    </w:p>
    <w:p w:rsidR="008D23CF" w:rsidRDefault="008D23CF" w:rsidP="008D23CF">
      <w:pPr>
        <w:tabs>
          <w:tab w:val="left" w:pos="9893"/>
        </w:tabs>
        <w:ind w:right="-7"/>
        <w:jc w:val="right"/>
        <w:rPr>
          <w:b/>
        </w:rPr>
      </w:pPr>
      <w:r>
        <w:rPr>
          <w:b/>
        </w:rPr>
        <w:t xml:space="preserve">от  </w:t>
      </w:r>
      <w:r w:rsidR="0044304C">
        <w:rPr>
          <w:b/>
        </w:rPr>
        <w:t>20</w:t>
      </w:r>
      <w:r>
        <w:rPr>
          <w:b/>
        </w:rPr>
        <w:t xml:space="preserve"> .05.2019 года №</w:t>
      </w:r>
      <w:r w:rsidR="0044304C">
        <w:rPr>
          <w:b/>
        </w:rPr>
        <w:t>198</w:t>
      </w:r>
      <w:r>
        <w:rPr>
          <w:b/>
        </w:rPr>
        <w:t xml:space="preserve">  </w:t>
      </w:r>
    </w:p>
    <w:p w:rsidR="008D23CF" w:rsidRDefault="008D23CF" w:rsidP="008D23CF">
      <w:pPr>
        <w:tabs>
          <w:tab w:val="left" w:pos="9893"/>
        </w:tabs>
        <w:ind w:right="-7"/>
        <w:jc w:val="right"/>
        <w:rPr>
          <w:b/>
        </w:rPr>
      </w:pPr>
    </w:p>
    <w:p w:rsidR="008D23CF" w:rsidRDefault="008D23CF" w:rsidP="008D23CF">
      <w:pPr>
        <w:ind w:firstLine="540"/>
        <w:jc w:val="both"/>
        <w:rPr>
          <w:color w:val="FF0000"/>
        </w:rPr>
      </w:pPr>
      <w:r>
        <w:t xml:space="preserve">                                                      </w:t>
      </w:r>
    </w:p>
    <w:p w:rsidR="008D23CF" w:rsidRDefault="008D23CF" w:rsidP="008D23CF">
      <w:pPr>
        <w:jc w:val="center"/>
        <w:rPr>
          <w:b/>
        </w:rPr>
      </w:pPr>
      <w:r>
        <w:rPr>
          <w:b/>
        </w:rPr>
        <w:t>ПОЛОЖЕНИЕ</w:t>
      </w:r>
    </w:p>
    <w:p w:rsidR="008D23CF" w:rsidRDefault="008D23CF" w:rsidP="008D23CF">
      <w:pPr>
        <w:jc w:val="center"/>
      </w:pPr>
      <w:r>
        <w:rPr>
          <w:b/>
        </w:rPr>
        <w:t>О  ЗЕМЕЛЬНОМ  НАЛОГЕ</w:t>
      </w:r>
      <w:r>
        <w:t xml:space="preserve">  </w:t>
      </w:r>
      <w:r>
        <w:rPr>
          <w:b/>
        </w:rPr>
        <w:t>ПО МУНИЦИПАЛЬНОМУ ОБРАЗОВАНИЮ ЕКАТЕРИНОСЛАВСКИЙЙ  СЕЛЬСОВЕТ ТЮЛЬГАНСКОГО РАЙОНА ОРЕНБУРГСКОЙ ОБЛАСТИ</w:t>
      </w:r>
    </w:p>
    <w:p w:rsidR="008D23CF" w:rsidRDefault="008D23CF" w:rsidP="008D23CF">
      <w:pPr>
        <w:jc w:val="both"/>
      </w:pPr>
    </w:p>
    <w:p w:rsidR="008D23CF" w:rsidRDefault="008D23CF" w:rsidP="008D23CF">
      <w:pPr>
        <w:jc w:val="center"/>
      </w:pPr>
      <w:r>
        <w:rPr>
          <w:b/>
        </w:rPr>
        <w:t>1. Общие    положения</w:t>
      </w:r>
    </w:p>
    <w:p w:rsidR="008D23CF" w:rsidRDefault="008D23CF" w:rsidP="0044304C">
      <w:pPr>
        <w:ind w:firstLine="540"/>
        <w:jc w:val="both"/>
      </w:pPr>
      <w:r>
        <w:t xml:space="preserve">       Настоящее  Положение вводит в действие земельный налог, устанавливает налоговые ставки, порядок и сроки уплаты налога в соответствии со статьей 22 Федерального Закона №131-ФЗ «Об общих принципах организации местного самоуправления в Российской Федерации» от 06.10.2003 г., с пунктом 2 статьи 387  Налогового  кодекса Российской Федерации (часть вторая) от 05.08.2000 г. №117-ФЗ. Федерального закона от 02.12.2013 г № 334-ФЗ «О внесении изменений в часть  вторую Налогового кодекса Российской Федерации». </w:t>
      </w:r>
    </w:p>
    <w:p w:rsidR="008D23CF" w:rsidRDefault="008D23CF" w:rsidP="008D23CF">
      <w:pPr>
        <w:ind w:firstLine="540"/>
        <w:jc w:val="center"/>
        <w:rPr>
          <w:b/>
        </w:rPr>
      </w:pPr>
      <w:r>
        <w:rPr>
          <w:b/>
        </w:rPr>
        <w:t>2. Налоговые ставки</w:t>
      </w:r>
    </w:p>
    <w:p w:rsidR="008D23CF" w:rsidRDefault="008D23CF" w:rsidP="008D23CF">
      <w:pPr>
        <w:ind w:firstLine="540"/>
        <w:jc w:val="both"/>
      </w:pPr>
      <w:r>
        <w:t xml:space="preserve"> Ставки земельного налога устанавливаются от кадастровой  стоимости земли в размере</w:t>
      </w:r>
    </w:p>
    <w:p w:rsidR="008D23CF" w:rsidRDefault="008D23CF" w:rsidP="008D23CF">
      <w:pPr>
        <w:ind w:firstLine="540"/>
        <w:jc w:val="both"/>
      </w:pPr>
      <w:r>
        <w:t xml:space="preserve">   1. </w:t>
      </w:r>
      <w:r w:rsidR="00FE58E0">
        <w:t xml:space="preserve">0,22 </w:t>
      </w:r>
      <w:r w:rsidR="007C5157">
        <w:t xml:space="preserve">  </w:t>
      </w:r>
      <w:r>
        <w:t>процента  в отношении земельных участков:</w:t>
      </w:r>
    </w:p>
    <w:p w:rsidR="008D23CF" w:rsidRDefault="008D23CF" w:rsidP="008D23CF">
      <w:pPr>
        <w:jc w:val="both"/>
      </w:pPr>
      <w:r>
        <w:t>отнесенных к землям  сельскохозяйственного  назначения или к землям в составе  зон сельскохозяйственного  использования  в поселениях и используемых  для сельскохозяйственного производства;</w:t>
      </w:r>
    </w:p>
    <w:p w:rsidR="008D23CF" w:rsidRDefault="008D23CF" w:rsidP="008D23CF">
      <w:pPr>
        <w:ind w:firstLine="540"/>
        <w:jc w:val="both"/>
      </w:pPr>
      <w:r>
        <w:t xml:space="preserve">      </w:t>
      </w:r>
      <w:r w:rsidRPr="007C5157">
        <w:t>0,3</w:t>
      </w:r>
      <w:r>
        <w:t xml:space="preserve"> процента  в отношении земельных участков:</w:t>
      </w:r>
    </w:p>
    <w:p w:rsidR="008D23CF" w:rsidRDefault="008D23CF" w:rsidP="008D23CF">
      <w:pPr>
        <w:jc w:val="both"/>
      </w:pPr>
      <w:proofErr w:type="gramStart"/>
      <w:r>
        <w:t>занятых</w:t>
      </w:r>
      <w:proofErr w:type="gramEnd"/>
      <w:r>
        <w:t xml:space="preserve">  жилищным фондом  и объектами инженерной  инфраструктуры </w:t>
      </w:r>
      <w:proofErr w:type="spellStart"/>
      <w:r>
        <w:t>жилищно</w:t>
      </w:r>
      <w:proofErr w:type="spellEnd"/>
      <w:r>
        <w:t xml:space="preserve"> - коммунального  комплекса  (за  исключением доли в праве на земельный участок,  приходящийся на объект,  не относящийся  к жилищному фонду и к объектам  инженерной  инфраструктуры  </w:t>
      </w:r>
      <w:proofErr w:type="spellStart"/>
      <w:r>
        <w:t>жилищно</w:t>
      </w:r>
      <w:proofErr w:type="spellEnd"/>
      <w:r>
        <w:t xml:space="preserve"> – коммунального комплекса) или  предоставленных  для жилищного  строительства;   предоставленных для личного подсобного хозяйства, садоводства, огородничества или животноводства, а также дачного хозяйства, ограниченных в обороте в соответствии с законодательством Российской Федерации, приобретенных (представленных) для обеспечения обороны, безопасности и таможенных нужд.  </w:t>
      </w:r>
    </w:p>
    <w:p w:rsidR="008D23CF" w:rsidRDefault="008D23CF" w:rsidP="008D23CF">
      <w:pPr>
        <w:pStyle w:val="western"/>
        <w:shd w:val="clear" w:color="auto" w:fill="FFFFFF"/>
        <w:spacing w:after="0" w:afterAutospacing="0"/>
        <w:rPr>
          <w:color w:val="000000"/>
        </w:rPr>
      </w:pPr>
      <w:r>
        <w:t xml:space="preserve">         2. </w:t>
      </w:r>
      <w:r>
        <w:rPr>
          <w:color w:val="000000"/>
        </w:rPr>
        <w:t xml:space="preserve">1,2 процентов </w:t>
      </w:r>
      <w:r>
        <w:rPr>
          <w:rStyle w:val="apple-converted-space"/>
          <w:rFonts w:ascii="yandex-sans" w:hAnsi="yandex-sans"/>
          <w:color w:val="000000"/>
        </w:rPr>
        <w:t> </w:t>
      </w:r>
      <w:r>
        <w:rPr>
          <w:color w:val="000000"/>
        </w:rPr>
        <w:t xml:space="preserve">- для </w:t>
      </w:r>
      <w:r>
        <w:rPr>
          <w:rFonts w:ascii="yandex-sans" w:hAnsi="yandex-sans"/>
          <w:bCs/>
          <w:iCs/>
          <w:color w:val="000000"/>
        </w:rPr>
        <w:t xml:space="preserve">земельных участков, </w:t>
      </w:r>
      <w:r>
        <w:rPr>
          <w:bCs/>
          <w:iCs/>
          <w:color w:val="000000"/>
        </w:rPr>
        <w:t xml:space="preserve">предназначенных для размещения </w:t>
      </w:r>
      <w:r>
        <w:rPr>
          <w:rFonts w:ascii="yandex-sans" w:hAnsi="yandex-sans"/>
          <w:bCs/>
          <w:iCs/>
          <w:color w:val="000000"/>
        </w:rPr>
        <w:t xml:space="preserve"> образова</w:t>
      </w:r>
      <w:r>
        <w:rPr>
          <w:bCs/>
          <w:iCs/>
          <w:color w:val="000000"/>
        </w:rPr>
        <w:t xml:space="preserve">тельных  </w:t>
      </w:r>
      <w:r>
        <w:rPr>
          <w:rFonts w:ascii="yandex-sans" w:hAnsi="yandex-sans"/>
          <w:bCs/>
          <w:iCs/>
          <w:color w:val="000000"/>
        </w:rPr>
        <w:t xml:space="preserve"> учреждени</w:t>
      </w:r>
      <w:r>
        <w:rPr>
          <w:bCs/>
          <w:iCs/>
          <w:color w:val="000000"/>
        </w:rPr>
        <w:t>й</w:t>
      </w:r>
      <w:r>
        <w:rPr>
          <w:rFonts w:ascii="yandex-sans" w:hAnsi="yandex-sans"/>
          <w:bCs/>
          <w:iCs/>
          <w:color w:val="000000"/>
        </w:rPr>
        <w:t xml:space="preserve"> и </w:t>
      </w:r>
      <w:r>
        <w:rPr>
          <w:bCs/>
          <w:iCs/>
          <w:color w:val="000000"/>
        </w:rPr>
        <w:t xml:space="preserve"> учреждений </w:t>
      </w:r>
      <w:r>
        <w:rPr>
          <w:rFonts w:ascii="yandex-sans" w:hAnsi="yandex-sans"/>
          <w:bCs/>
          <w:iCs/>
          <w:color w:val="000000"/>
        </w:rPr>
        <w:t>здравоохранения»;</w:t>
      </w:r>
    </w:p>
    <w:p w:rsidR="008D23CF" w:rsidRPr="0044304C" w:rsidRDefault="008D23CF" w:rsidP="0044304C">
      <w:pPr>
        <w:ind w:firstLine="540"/>
        <w:jc w:val="both"/>
      </w:pPr>
      <w:r>
        <w:rPr>
          <w:rFonts w:ascii="yandex-sans" w:hAnsi="yandex-sans"/>
          <w:bCs/>
          <w:iCs/>
          <w:color w:val="000000"/>
        </w:rPr>
        <w:t xml:space="preserve">- 1,5 процентов </w:t>
      </w:r>
      <w:proofErr w:type="gramStart"/>
      <w:r>
        <w:rPr>
          <w:rFonts w:ascii="yandex-sans" w:hAnsi="yandex-sans"/>
          <w:bCs/>
          <w:iCs/>
          <w:color w:val="000000"/>
        </w:rPr>
        <w:t>–д</w:t>
      </w:r>
      <w:proofErr w:type="gramEnd"/>
      <w:r>
        <w:rPr>
          <w:rFonts w:ascii="yandex-sans" w:hAnsi="yandex-sans"/>
          <w:bCs/>
          <w:iCs/>
          <w:color w:val="000000"/>
        </w:rPr>
        <w:t>ля прочих земельных участков</w:t>
      </w:r>
    </w:p>
    <w:p w:rsidR="008D23CF" w:rsidRDefault="008D23CF" w:rsidP="008D23CF">
      <w:pPr>
        <w:ind w:firstLine="540"/>
        <w:jc w:val="center"/>
        <w:rPr>
          <w:b/>
        </w:rPr>
      </w:pPr>
      <w:r>
        <w:rPr>
          <w:b/>
        </w:rPr>
        <w:t>3. Отчетный период</w:t>
      </w:r>
    </w:p>
    <w:p w:rsidR="008D23CF" w:rsidRDefault="008D23CF" w:rsidP="0044304C">
      <w:pPr>
        <w:ind w:firstLine="540"/>
        <w:jc w:val="both"/>
      </w:pPr>
      <w:r>
        <w:rPr>
          <w:b/>
        </w:rPr>
        <w:t xml:space="preserve">1.  </w:t>
      </w:r>
      <w:r>
        <w:t xml:space="preserve">Отчетным периодом  по земельному налогу для налогоплательщиков–организаций </w:t>
      </w:r>
      <w:r>
        <w:rPr>
          <w:rFonts w:eastAsia="Times New Roman"/>
          <w:bCs/>
          <w:color w:val="000000"/>
        </w:rPr>
        <w:t>признаются первый квартал, второй квартал и третий квартал календарного года.</w:t>
      </w:r>
    </w:p>
    <w:p w:rsidR="008D23CF" w:rsidRDefault="008D23CF" w:rsidP="008D23CF">
      <w:pPr>
        <w:jc w:val="center"/>
        <w:rPr>
          <w:b/>
        </w:rPr>
      </w:pPr>
      <w:r>
        <w:rPr>
          <w:b/>
        </w:rPr>
        <w:t xml:space="preserve">4. Порядок и сроки  уплаты  налога  и </w:t>
      </w:r>
      <w:proofErr w:type="gramStart"/>
      <w:r>
        <w:rPr>
          <w:b/>
        </w:rPr>
        <w:t>авансовых</w:t>
      </w:r>
      <w:proofErr w:type="gramEnd"/>
    </w:p>
    <w:p w:rsidR="008D23CF" w:rsidRDefault="008D23CF" w:rsidP="008D23CF">
      <w:pPr>
        <w:jc w:val="center"/>
        <w:rPr>
          <w:b/>
        </w:rPr>
      </w:pPr>
      <w:r>
        <w:rPr>
          <w:b/>
        </w:rPr>
        <w:t>платежей по налогу</w:t>
      </w:r>
    </w:p>
    <w:p w:rsidR="008D23CF" w:rsidRDefault="008D23CF" w:rsidP="008D23CF">
      <w:pPr>
        <w:jc w:val="both"/>
      </w:pPr>
      <w:r>
        <w:t xml:space="preserve">     1.    Налог (авансовые платежи по налогу) подлежит уплате в следующем порядке:</w:t>
      </w:r>
    </w:p>
    <w:p w:rsidR="008D23CF" w:rsidRDefault="008D23CF" w:rsidP="008D23CF">
      <w:pPr>
        <w:ind w:firstLine="540"/>
        <w:jc w:val="both"/>
      </w:pPr>
      <w:r>
        <w:t xml:space="preserve">     а) налогоплательщиками – организациями налог  уплачивается</w:t>
      </w:r>
    </w:p>
    <w:p w:rsidR="008D23CF" w:rsidRDefault="008D23CF" w:rsidP="008D23CF">
      <w:pPr>
        <w:jc w:val="both"/>
      </w:pPr>
      <w:r>
        <w:t xml:space="preserve">по истечении  налогового периода не позднее 1 февраля года, следующего  </w:t>
      </w:r>
      <w:proofErr w:type="gramStart"/>
      <w:r>
        <w:t>за</w:t>
      </w:r>
      <w:proofErr w:type="gramEnd"/>
    </w:p>
    <w:p w:rsidR="008D23CF" w:rsidRDefault="008D23CF" w:rsidP="008D23CF">
      <w:pPr>
        <w:jc w:val="both"/>
      </w:pPr>
      <w:r>
        <w:t>истекшим налоговым периодом;</w:t>
      </w:r>
    </w:p>
    <w:p w:rsidR="008D23CF" w:rsidRDefault="008D23CF" w:rsidP="008D23CF">
      <w:pPr>
        <w:ind w:firstLine="540"/>
        <w:jc w:val="both"/>
      </w:pPr>
      <w:r>
        <w:lastRenderedPageBreak/>
        <w:t xml:space="preserve">    б) налогоплательщиками  -  организациями  авансовые платежи по налогу уплачиваются не позднее 1 апреля, 1июля, 1 октября года налогового периода;</w:t>
      </w:r>
    </w:p>
    <w:p w:rsidR="008D23CF" w:rsidRDefault="008D23CF" w:rsidP="0044304C">
      <w:pPr>
        <w:ind w:firstLine="540"/>
        <w:jc w:val="both"/>
      </w:pPr>
      <w:r>
        <w:t xml:space="preserve">   в) налогоплательщиками  -  физическими лицами, уплачивающими  налог на основании налогового  уведомления,  налог  уплачивается не позднее  01 декабря года, следующего  за истекшим налоговым периодом.</w:t>
      </w:r>
    </w:p>
    <w:p w:rsidR="008D23CF" w:rsidRDefault="008D23CF" w:rsidP="008D23CF">
      <w:pPr>
        <w:jc w:val="center"/>
        <w:rPr>
          <w:b/>
        </w:rPr>
      </w:pPr>
      <w:r>
        <w:rPr>
          <w:b/>
        </w:rPr>
        <w:t>5. Порядок и сроки  предоставления  документов на льготы по уплате</w:t>
      </w:r>
    </w:p>
    <w:p w:rsidR="008D23CF" w:rsidRDefault="008D23CF" w:rsidP="008D23CF">
      <w:pPr>
        <w:jc w:val="center"/>
      </w:pPr>
      <w:r>
        <w:rPr>
          <w:b/>
        </w:rPr>
        <w:t>земельного  налога и уменьшение налогооблагаемой базы</w:t>
      </w:r>
    </w:p>
    <w:p w:rsidR="008D23CF" w:rsidRDefault="008D23CF" w:rsidP="008D23C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«Налогоплательщики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органов, должностных лиц, у которых имеются эти сведения»</w:t>
      </w:r>
    </w:p>
    <w:p w:rsidR="008D23CF" w:rsidRDefault="008D23CF" w:rsidP="008D23C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t xml:space="preserve">       Льготы по уплате земельного налога  применяются для тех категорий граждан, которые определены статьями: 391, 395 Налогового кодекса  Российской Федерации.      </w:t>
      </w:r>
    </w:p>
    <w:p w:rsidR="008D23CF" w:rsidRDefault="008D23CF" w:rsidP="008D23CF">
      <w:pPr>
        <w:rPr>
          <w:shd w:val="clear" w:color="auto" w:fill="FFFFFF"/>
        </w:rPr>
      </w:pPr>
      <w:r>
        <w:t xml:space="preserve">               </w:t>
      </w:r>
      <w:proofErr w:type="gramStart"/>
      <w:r>
        <w:rPr>
          <w:shd w:val="clear" w:color="auto" w:fill="FFFFFF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  <w:r>
        <w:t xml:space="preserve"> </w:t>
      </w:r>
      <w:r>
        <w:rPr>
          <w:shd w:val="clear" w:color="auto" w:fill="FFFFFF"/>
        </w:rPr>
        <w:t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 законодательством Российской Федерации выплачивается</w:t>
      </w:r>
      <w:proofErr w:type="gramEnd"/>
      <w:r>
        <w:rPr>
          <w:shd w:val="clear" w:color="auto" w:fill="FFFFFF"/>
        </w:rPr>
        <w:t xml:space="preserve"> ежемесячное пожизненное содержание:</w:t>
      </w:r>
    </w:p>
    <w:p w:rsidR="008D23CF" w:rsidRDefault="008D23CF" w:rsidP="008D23CF">
      <w:pPr>
        <w:ind w:firstLine="540"/>
        <w:jc w:val="both"/>
      </w:pPr>
      <w:r>
        <w:t xml:space="preserve">        а)</w:t>
      </w:r>
      <w:r>
        <w:rPr>
          <w:color w:val="FF00FF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r>
        <w:t xml:space="preserve">Героев Советского  Союза, Героев Российской Федерации, полных кавалеров ордена Славы; инвалидов 1 и 2 групп  инвалидности»      </w:t>
      </w:r>
    </w:p>
    <w:p w:rsidR="008D23CF" w:rsidRDefault="008D23CF" w:rsidP="008D23CF">
      <w:pPr>
        <w:ind w:firstLine="540"/>
        <w:jc w:val="both"/>
      </w:pPr>
      <w:r>
        <w:t xml:space="preserve">        б) инвалидов детства;</w:t>
      </w:r>
    </w:p>
    <w:p w:rsidR="008D23CF" w:rsidRDefault="008D23CF" w:rsidP="008D23CF">
      <w:pPr>
        <w:ind w:firstLine="540"/>
        <w:jc w:val="both"/>
      </w:pPr>
      <w:r>
        <w:t xml:space="preserve">         в) ветеранов и инвалидов боевых действий;</w:t>
      </w:r>
    </w:p>
    <w:p w:rsidR="008D23CF" w:rsidRDefault="008D23CF" w:rsidP="008D23CF">
      <w:pPr>
        <w:ind w:firstLine="540"/>
        <w:jc w:val="both"/>
      </w:pPr>
      <w:r>
        <w:t xml:space="preserve">         </w:t>
      </w:r>
      <w:proofErr w:type="gramStart"/>
      <w:r>
        <w:t>г) физических лиц, имеющих право на получение социальной поддержки в соответствии с Законом Российской Федерации « 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 законом от 26 ноября 1998 года № 175-ФЗ « О социальной защите граждан Российской Федерации, подвергшихся воздействию радиации в следствии</w:t>
      </w:r>
      <w:proofErr w:type="gramEnd"/>
      <w:r>
        <w:t xml:space="preserve"> аварии в 1957 году на производственном объединении «Маяк» и сбросов отходов в реку </w:t>
      </w:r>
      <w:proofErr w:type="spellStart"/>
      <w:r>
        <w:t>Теча</w:t>
      </w:r>
      <w:proofErr w:type="spellEnd"/>
      <w:r>
        <w:t>»  и в соответствии с Федеральным  законом от 10 января 2002 года № 2-ФЗ «О социальных гарантиях граждан, подвергшимся радиационному воздействию вследствие ядерных испытаний на Семипалатинском полигоне»;</w:t>
      </w:r>
    </w:p>
    <w:p w:rsidR="008D23CF" w:rsidRDefault="008D23CF" w:rsidP="008D23CF">
      <w:pPr>
        <w:ind w:firstLine="540"/>
        <w:jc w:val="both"/>
      </w:pPr>
      <w:r>
        <w:t xml:space="preserve">           </w:t>
      </w:r>
      <w:proofErr w:type="spellStart"/>
      <w:r>
        <w:t>д</w:t>
      </w:r>
      <w:proofErr w:type="spellEnd"/>
      <w:r>
        <w:t>) физических лиц, принимавших в составе подразделений особого риска  непосредственное участие в испытаниях ядерного термоядерного оружия, ликвидации аварий ядерных установок на средствах вооружения и военных объектах;</w:t>
      </w:r>
    </w:p>
    <w:p w:rsidR="008D23CF" w:rsidRDefault="008D23CF" w:rsidP="008D23CF">
      <w:pPr>
        <w:ind w:firstLine="540"/>
        <w:jc w:val="both"/>
      </w:pPr>
      <w:r>
        <w:t xml:space="preserve">          е)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8D23CF" w:rsidRDefault="008D23CF" w:rsidP="008D23CF">
      <w:pPr>
        <w:ind w:firstLine="540"/>
        <w:jc w:val="both"/>
      </w:pPr>
      <w:r>
        <w:t xml:space="preserve">               Освобождаются от налогообложения:</w:t>
      </w:r>
    </w:p>
    <w:p w:rsidR="008D23CF" w:rsidRDefault="008D23CF" w:rsidP="008D23CF">
      <w:pPr>
        <w:ind w:firstLine="540"/>
        <w:jc w:val="both"/>
      </w:pPr>
      <w:r>
        <w:lastRenderedPageBreak/>
        <w:t xml:space="preserve">          а) организации и учреждения уголовно-исполнительной системы Министерства юстиции Российской Федерации в отношении земельных участков, предоставленных для непосредственного выполнения возложенных  на эти организации и учреждения функций;</w:t>
      </w:r>
    </w:p>
    <w:p w:rsidR="008D23CF" w:rsidRDefault="008D23CF" w:rsidP="008D23CF">
      <w:pPr>
        <w:ind w:firstLine="540"/>
        <w:jc w:val="both"/>
      </w:pPr>
      <w:r>
        <w:t xml:space="preserve">             б) организации в отношении земельных участков, занятых государственными автомобильными дорогами общего пользования;</w:t>
      </w:r>
    </w:p>
    <w:p w:rsidR="008D23CF" w:rsidRDefault="008D23CF" w:rsidP="008D23CF">
      <w:pPr>
        <w:ind w:firstLine="540"/>
        <w:jc w:val="both"/>
      </w:pPr>
      <w:r>
        <w:t xml:space="preserve">             в)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8D23CF" w:rsidRDefault="008D23CF" w:rsidP="008D23CF">
      <w:pPr>
        <w:ind w:firstLine="540"/>
        <w:jc w:val="both"/>
      </w:pPr>
      <w:r>
        <w:t xml:space="preserve">            г)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80 % - в отношении земельных участков,  используемых ими для осуществления уставной деятельности;</w:t>
      </w:r>
    </w:p>
    <w:p w:rsidR="008D23CF" w:rsidRDefault="008D23CF" w:rsidP="008D23CF">
      <w:pPr>
        <w:ind w:firstLine="540"/>
        <w:jc w:val="both"/>
      </w:pPr>
      <w:r>
        <w:t>организации, уставный капитал которых полностью состоит из вкладов  указанных общероссийских общественных организаций инвалидов, если среднесписочная численность инвалидов   среди их работников составляет не менее 50 %,а их доля в фонде оплаты труд</w:t>
      </w:r>
      <w:proofErr w:type="gramStart"/>
      <w:r>
        <w:t>а-</w:t>
      </w:r>
      <w:proofErr w:type="gramEnd"/>
      <w:r>
        <w:t xml:space="preserve"> не менее 25%,-в отношении земельных участков, используемых ими для производства и (или) реализации товаров( за исключением подакцизных товаров, минерального сырья и иных полезных ископаемых, а также иных товаров по перечню, утвержденному Правительством Российской Федерации по согласованию с общероссийскими общественными организациями инвалидов), работ и услуг </w:t>
      </w:r>
      <w:proofErr w:type="gramStart"/>
      <w:r>
        <w:t xml:space="preserve">( </w:t>
      </w:r>
      <w:proofErr w:type="gramEnd"/>
      <w:r>
        <w:t>за исключением брокерских и иных посреднических услуг);</w:t>
      </w:r>
    </w:p>
    <w:p w:rsidR="008D23CF" w:rsidRDefault="008D23CF" w:rsidP="008D23CF">
      <w:pPr>
        <w:ind w:firstLine="540"/>
        <w:jc w:val="both"/>
      </w:pPr>
      <w:r>
        <w:t xml:space="preserve">учреждения, единственными собственниками имущества которых являются указанные  общероссийские общественные организации инвалидов, </w:t>
      </w:r>
      <w:proofErr w:type="gramStart"/>
      <w:r>
        <w:t>-в</w:t>
      </w:r>
      <w:proofErr w:type="gramEnd"/>
      <w:r>
        <w:t xml:space="preserve"> отношении земельных участков, используемых ими для достижения образовательных, культурных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 инвалидам, и их родителям;</w:t>
      </w:r>
    </w:p>
    <w:p w:rsidR="008D23CF" w:rsidRDefault="008D23CF" w:rsidP="008D23CF">
      <w:pPr>
        <w:ind w:firstLine="540"/>
        <w:jc w:val="both"/>
      </w:pPr>
      <w:r>
        <w:t xml:space="preserve">            </w:t>
      </w:r>
      <w:proofErr w:type="spellStart"/>
      <w:r>
        <w:t>д</w:t>
      </w:r>
      <w:proofErr w:type="spellEnd"/>
      <w:r>
        <w:t>) организации народных  художественных промыслов - в отношении  земельных участков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8D23CF" w:rsidRDefault="008D23CF" w:rsidP="008D23CF">
      <w:pPr>
        <w:ind w:firstLine="540"/>
        <w:jc w:val="both"/>
      </w:pPr>
      <w:r>
        <w:t xml:space="preserve">            е) физические лица, относящиеся к коренным малочисленным народам Севера, Сибири и Дальнего востока Российской Федерации, а также общины таких народо</w:t>
      </w:r>
      <w:proofErr w:type="gramStart"/>
      <w:r>
        <w:t>в-</w:t>
      </w:r>
      <w:proofErr w:type="gramEnd"/>
      <w:r>
        <w:t xml:space="preserve"> в отношении земельных участков , используемых для сохранения и развития их традиционного  образа жизни, хозяйствования и промыслов ;</w:t>
      </w:r>
    </w:p>
    <w:p w:rsidR="008D23CF" w:rsidRDefault="008D23CF" w:rsidP="008D23CF">
      <w:pPr>
        <w:ind w:firstLine="540"/>
        <w:jc w:val="both"/>
      </w:pPr>
      <w:r>
        <w:t xml:space="preserve">          ж) организаци</w:t>
      </w:r>
      <w:proofErr w:type="gramStart"/>
      <w:r>
        <w:t>и-</w:t>
      </w:r>
      <w:proofErr w:type="gramEnd"/>
      <w:r>
        <w:t xml:space="preserve"> резиденты особой экономической зоны сроком на 5 лет с момента возникновения права собственности на земельный участок предоставленный резиденту особой экономической зоны.</w:t>
      </w:r>
    </w:p>
    <w:p w:rsidR="008D23CF" w:rsidRDefault="008D23CF" w:rsidP="008D23CF">
      <w:pPr>
        <w:ind w:firstLine="540"/>
        <w:jc w:val="both"/>
      </w:pPr>
      <w:r>
        <w:t xml:space="preserve">          </w:t>
      </w:r>
      <w:proofErr w:type="spellStart"/>
      <w:r>
        <w:t>з</w:t>
      </w:r>
      <w:proofErr w:type="spellEnd"/>
      <w:r>
        <w:t>) Ветераны и инвалиды Великой Отечественной  войны.</w:t>
      </w:r>
    </w:p>
    <w:p w:rsidR="008D23CF" w:rsidRDefault="008D23CF" w:rsidP="008D23CF">
      <w:pPr>
        <w:ind w:firstLine="540"/>
        <w:jc w:val="both"/>
      </w:pPr>
      <w:r>
        <w:t xml:space="preserve">          и) родители военнослужащих, погибших при исполнении воинского долга;</w:t>
      </w:r>
    </w:p>
    <w:p w:rsidR="008D23CF" w:rsidRDefault="008D23CF" w:rsidP="0044304C">
      <w:pPr>
        <w:jc w:val="both"/>
      </w:pPr>
    </w:p>
    <w:p w:rsidR="008D23CF" w:rsidRDefault="008D23CF" w:rsidP="008D23CF">
      <w:pPr>
        <w:jc w:val="center"/>
        <w:rPr>
          <w:b/>
        </w:rPr>
      </w:pPr>
      <w:r>
        <w:rPr>
          <w:b/>
        </w:rPr>
        <w:t>6. Порядок предоставления налоговой декларации</w:t>
      </w:r>
    </w:p>
    <w:p w:rsidR="008D23CF" w:rsidRDefault="008D23CF" w:rsidP="008D23CF">
      <w:pPr>
        <w:ind w:firstLine="540"/>
        <w:jc w:val="both"/>
      </w:pPr>
      <w:r>
        <w:t>1. 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8D23CF" w:rsidRDefault="008D23CF" w:rsidP="008D23CF">
      <w:pPr>
        <w:ind w:firstLine="540"/>
        <w:jc w:val="both"/>
      </w:pPr>
      <w:r>
        <w:t>2. Налоговые декларации по налогу предоставляются налогоплательщиками не позднее 01 февраля, года следующего за истекшим налоговым периодом.</w:t>
      </w:r>
    </w:p>
    <w:p w:rsidR="008D23CF" w:rsidRDefault="008D23CF" w:rsidP="008D23CF">
      <w:pPr>
        <w:ind w:firstLine="540"/>
        <w:jc w:val="both"/>
        <w:rPr>
          <w:sz w:val="28"/>
          <w:szCs w:val="28"/>
        </w:rPr>
      </w:pPr>
    </w:p>
    <w:p w:rsidR="008D23CF" w:rsidRDefault="008D23CF" w:rsidP="008D23CF">
      <w:pPr>
        <w:ind w:firstLine="540"/>
        <w:jc w:val="both"/>
      </w:pPr>
    </w:p>
    <w:p w:rsidR="008D23CF" w:rsidRDefault="008D23CF" w:rsidP="008D23CF">
      <w:pPr>
        <w:tabs>
          <w:tab w:val="left" w:pos="8520"/>
        </w:tabs>
        <w:ind w:firstLine="540"/>
        <w:jc w:val="both"/>
        <w:rPr>
          <w:sz w:val="28"/>
          <w:szCs w:val="28"/>
        </w:rPr>
      </w:pPr>
    </w:p>
    <w:p w:rsidR="008D23CF" w:rsidRDefault="008D23CF" w:rsidP="008D23CF"/>
    <w:p w:rsidR="00150C77" w:rsidRDefault="00150C77"/>
    <w:sectPr w:rsidR="00150C77" w:rsidSect="00AE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12F73"/>
    <w:multiLevelType w:val="hybridMultilevel"/>
    <w:tmpl w:val="BC9C55D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C77"/>
    <w:rsid w:val="00150C77"/>
    <w:rsid w:val="0044304C"/>
    <w:rsid w:val="007C5157"/>
    <w:rsid w:val="008D23CF"/>
    <w:rsid w:val="00AE5E30"/>
    <w:rsid w:val="00D56733"/>
    <w:rsid w:val="00FE58E0"/>
    <w:rsid w:val="00FF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D23CF"/>
    <w:pPr>
      <w:spacing w:before="100" w:beforeAutospacing="1" w:after="100" w:afterAutospacing="1"/>
    </w:pPr>
    <w:rPr>
      <w:rFonts w:eastAsia="Times New Roman"/>
    </w:rPr>
  </w:style>
  <w:style w:type="paragraph" w:customStyle="1" w:styleId="p9">
    <w:name w:val="p9"/>
    <w:basedOn w:val="a"/>
    <w:rsid w:val="008D23CF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8D2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1884</Words>
  <Characters>10739</Characters>
  <Application>Microsoft Office Word</Application>
  <DocSecurity>0</DocSecurity>
  <Lines>89</Lines>
  <Paragraphs>25</Paragraphs>
  <ScaleCrop>false</ScaleCrop>
  <Company/>
  <LinksUpToDate>false</LinksUpToDate>
  <CharactersWithSpaces>12598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2019-05-20T10:37:00Z</cp:lastPrinted>
  <dcterms:created xsi:type="dcterms:W3CDTF">2019-05-17T05:24:00Z</dcterms:created>
  <dcterms:modified xsi:type="dcterms:W3CDTF">2019-05-20T10:42:00Z</dcterms:modified>
</cp:coreProperties>
</file>