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93" w:rsidRDefault="00FF3593" w:rsidP="00FF3593">
      <w:pPr>
        <w:rPr>
          <w:spacing w:val="-11"/>
          <w:sz w:val="24"/>
          <w:szCs w:val="24"/>
        </w:rPr>
      </w:pPr>
    </w:p>
    <w:p w:rsidR="00FF3593" w:rsidRDefault="00FF3593" w:rsidP="00FF3593">
      <w:pPr>
        <w:rPr>
          <w:spacing w:val="-11"/>
          <w:sz w:val="24"/>
          <w:szCs w:val="24"/>
        </w:rPr>
      </w:pPr>
    </w:p>
    <w:p w:rsidR="00FF3593" w:rsidRDefault="00FF3593" w:rsidP="00FF3593">
      <w:pPr>
        <w:pStyle w:val="1"/>
        <w:tabs>
          <w:tab w:val="left" w:pos="9072"/>
        </w:tabs>
      </w:pPr>
      <w:r>
        <w:t xml:space="preserve">    Муниципальное образование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3593" w:rsidRDefault="00FF3593" w:rsidP="00FF3593">
      <w:pPr>
        <w:pStyle w:val="1"/>
      </w:pPr>
      <w:r>
        <w:t xml:space="preserve">   Екатеринославский сельсовет  </w:t>
      </w:r>
    </w:p>
    <w:p w:rsidR="00FF3593" w:rsidRDefault="00FF3593" w:rsidP="00FF3593">
      <w:pPr>
        <w:rPr>
          <w:b/>
        </w:rPr>
      </w:pPr>
      <w:r>
        <w:rPr>
          <w:b/>
        </w:rPr>
        <w:t xml:space="preserve">         Тюльганского района</w:t>
      </w:r>
    </w:p>
    <w:p w:rsidR="00FF3593" w:rsidRDefault="00FF3593" w:rsidP="00FF3593">
      <w:pPr>
        <w:rPr>
          <w:b/>
        </w:rPr>
      </w:pPr>
      <w:r>
        <w:rPr>
          <w:b/>
        </w:rPr>
        <w:t xml:space="preserve">          Оренбургской области</w:t>
      </w:r>
    </w:p>
    <w:p w:rsidR="00FF3593" w:rsidRDefault="00FF3593" w:rsidP="00FF3593">
      <w:pPr>
        <w:pStyle w:val="1"/>
      </w:pPr>
      <w:r>
        <w:t xml:space="preserve">                </w:t>
      </w:r>
    </w:p>
    <w:p w:rsidR="00FF3593" w:rsidRDefault="00FF3593" w:rsidP="00FF3593">
      <w:pPr>
        <w:pStyle w:val="1"/>
      </w:pPr>
      <w:r>
        <w:t xml:space="preserve">           СОВЕТ ДЕПУТАТОВ                                                       </w:t>
      </w:r>
    </w:p>
    <w:p w:rsidR="00FF3593" w:rsidRDefault="00FF3593" w:rsidP="00FF3593">
      <w:pPr>
        <w:rPr>
          <w:b/>
        </w:rPr>
      </w:pPr>
      <w:r>
        <w:rPr>
          <w:b/>
        </w:rPr>
        <w:t xml:space="preserve">      ЕКАТЕРИНОСЛАВСКОГО</w:t>
      </w:r>
    </w:p>
    <w:p w:rsidR="00FF3593" w:rsidRDefault="00FF3593" w:rsidP="00FF3593">
      <w:pPr>
        <w:rPr>
          <w:b/>
        </w:rPr>
      </w:pPr>
      <w:r>
        <w:rPr>
          <w:b/>
        </w:rPr>
        <w:t xml:space="preserve">                СЕЛЬСОВЕТА</w:t>
      </w:r>
    </w:p>
    <w:p w:rsidR="00FF3593" w:rsidRDefault="00FF3593" w:rsidP="00FF3593">
      <w:pPr>
        <w:rPr>
          <w:b/>
        </w:rPr>
      </w:pPr>
      <w:r>
        <w:rPr>
          <w:b/>
        </w:rPr>
        <w:t xml:space="preserve">                  третий созыв</w:t>
      </w:r>
    </w:p>
    <w:p w:rsidR="00FF3593" w:rsidRDefault="00FF3593" w:rsidP="00FF3593">
      <w:pPr>
        <w:rPr>
          <w:b/>
        </w:rPr>
      </w:pPr>
    </w:p>
    <w:p w:rsidR="00FF3593" w:rsidRDefault="00FF3593" w:rsidP="00FF3593">
      <w:pPr>
        <w:rPr>
          <w:b/>
          <w:sz w:val="28"/>
        </w:rPr>
      </w:pPr>
      <w:r>
        <w:t xml:space="preserve">          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 </w:t>
      </w:r>
    </w:p>
    <w:p w:rsidR="00FF3593" w:rsidRDefault="00FF3593" w:rsidP="00FF3593">
      <w:pPr>
        <w:rPr>
          <w:sz w:val="28"/>
          <w:szCs w:val="28"/>
          <w:u w:val="single"/>
        </w:rPr>
      </w:pPr>
    </w:p>
    <w:p w:rsidR="00FF3593" w:rsidRPr="00450390" w:rsidRDefault="00FF3593" w:rsidP="00FF3593">
      <w:pPr>
        <w:tabs>
          <w:tab w:val="left" w:pos="5954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F61720">
        <w:rPr>
          <w:sz w:val="28"/>
          <w:szCs w:val="28"/>
        </w:rPr>
        <w:t>20</w:t>
      </w:r>
      <w:r>
        <w:rPr>
          <w:sz w:val="28"/>
          <w:szCs w:val="28"/>
          <w:u w:val="single"/>
        </w:rPr>
        <w:t xml:space="preserve"> .0</w:t>
      </w:r>
      <w:r w:rsidR="009A4F2D">
        <w:rPr>
          <w:sz w:val="28"/>
          <w:szCs w:val="28"/>
          <w:u w:val="single"/>
        </w:rPr>
        <w:t>5.2019   №</w:t>
      </w:r>
      <w:r w:rsidRPr="00450390">
        <w:rPr>
          <w:b/>
          <w:sz w:val="28"/>
          <w:szCs w:val="28"/>
          <w:u w:val="single"/>
        </w:rPr>
        <w:t xml:space="preserve"> </w:t>
      </w:r>
      <w:r w:rsidRPr="00450390">
        <w:rPr>
          <w:sz w:val="28"/>
          <w:szCs w:val="28"/>
          <w:u w:val="single"/>
        </w:rPr>
        <w:t xml:space="preserve"> </w:t>
      </w:r>
      <w:r w:rsidR="00F61720">
        <w:rPr>
          <w:sz w:val="28"/>
          <w:szCs w:val="28"/>
          <w:u w:val="single"/>
        </w:rPr>
        <w:t>199</w:t>
      </w:r>
    </w:p>
    <w:p w:rsidR="00FF3593" w:rsidRDefault="00FF3593" w:rsidP="00FF3593">
      <w:pPr>
        <w:tabs>
          <w:tab w:val="left" w:pos="5954"/>
        </w:tabs>
      </w:pPr>
      <w:r>
        <w:rPr>
          <w:b/>
        </w:rPr>
        <w:t xml:space="preserve">        с</w:t>
      </w:r>
      <w:proofErr w:type="gramStart"/>
      <w:r>
        <w:rPr>
          <w:b/>
        </w:rPr>
        <w:t>.Е</w:t>
      </w:r>
      <w:proofErr w:type="gramEnd"/>
      <w:r>
        <w:rPr>
          <w:b/>
        </w:rPr>
        <w:t xml:space="preserve">катеринославка </w:t>
      </w:r>
    </w:p>
    <w:p w:rsidR="00FF3593" w:rsidRPr="009A4F2D" w:rsidRDefault="00FF3593" w:rsidP="009A4F2D">
      <w:pPr>
        <w:jc w:val="both"/>
        <w:rPr>
          <w:sz w:val="24"/>
          <w:szCs w:val="24"/>
        </w:rPr>
      </w:pPr>
    </w:p>
    <w:tbl>
      <w:tblPr>
        <w:tblW w:w="18390" w:type="dxa"/>
        <w:tblLook w:val="01E0"/>
      </w:tblPr>
      <w:tblGrid>
        <w:gridCol w:w="9993"/>
        <w:gridCol w:w="8613"/>
        <w:gridCol w:w="208"/>
        <w:gridCol w:w="14"/>
        <w:gridCol w:w="217"/>
        <w:gridCol w:w="6"/>
      </w:tblGrid>
      <w:tr w:rsidR="00FF3593" w:rsidTr="00FF3593">
        <w:trPr>
          <w:gridAfter w:val="1"/>
          <w:wAfter w:w="723" w:type="dxa"/>
          <w:trHeight w:val="215"/>
        </w:trPr>
        <w:tc>
          <w:tcPr>
            <w:tcW w:w="5211" w:type="dxa"/>
          </w:tcPr>
          <w:p w:rsidR="00FF3593" w:rsidRDefault="00FF3593">
            <w:pPr>
              <w:jc w:val="both"/>
            </w:pPr>
          </w:p>
        </w:tc>
        <w:tc>
          <w:tcPr>
            <w:tcW w:w="8315" w:type="dxa"/>
            <w:gridSpan w:val="2"/>
          </w:tcPr>
          <w:p w:rsidR="00FF3593" w:rsidRDefault="00FF359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141" w:type="dxa"/>
            <w:gridSpan w:val="2"/>
          </w:tcPr>
          <w:p w:rsidR="00FF3593" w:rsidRDefault="00FF35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F3593" w:rsidTr="00FF3593">
        <w:tc>
          <w:tcPr>
            <w:tcW w:w="9747" w:type="dxa"/>
            <w:gridSpan w:val="2"/>
          </w:tcPr>
          <w:p w:rsidR="004F6014" w:rsidRDefault="004F6014" w:rsidP="004F6014">
            <w:pPr>
              <w:shd w:val="clear" w:color="auto" w:fill="FFFFFF"/>
              <w:spacing w:line="300" w:lineRule="exact"/>
              <w:ind w:right="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 в решение Совета депутатов </w:t>
            </w:r>
          </w:p>
          <w:p w:rsidR="004F6014" w:rsidRDefault="004F6014" w:rsidP="004F6014">
            <w:pPr>
              <w:shd w:val="clear" w:color="auto" w:fill="FFFFFF"/>
              <w:spacing w:line="300" w:lineRule="exact"/>
              <w:ind w:right="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109 от 16.08.2013г.  «Об утверждении Положения </w:t>
            </w:r>
          </w:p>
          <w:p w:rsidR="004F6014" w:rsidRDefault="004F6014" w:rsidP="004F6014">
            <w:pPr>
              <w:shd w:val="clear" w:color="auto" w:fill="FFFFFF"/>
              <w:spacing w:line="300" w:lineRule="exact"/>
              <w:ind w:right="6"/>
              <w:rPr>
                <w:bCs/>
                <w:spacing w:val="-19"/>
                <w:sz w:val="28"/>
                <w:szCs w:val="28"/>
              </w:rPr>
            </w:pPr>
            <w:r>
              <w:rPr>
                <w:bCs/>
                <w:spacing w:val="-19"/>
                <w:sz w:val="28"/>
                <w:szCs w:val="28"/>
              </w:rPr>
              <w:t xml:space="preserve">о проверке установленных ограничений при поступлении на работу </w:t>
            </w:r>
          </w:p>
          <w:p w:rsidR="004F6014" w:rsidRDefault="004F6014" w:rsidP="004F6014">
            <w:pPr>
              <w:shd w:val="clear" w:color="auto" w:fill="FFFFFF"/>
              <w:spacing w:line="300" w:lineRule="exact"/>
              <w:ind w:right="6"/>
              <w:rPr>
                <w:sz w:val="28"/>
                <w:szCs w:val="28"/>
              </w:rPr>
            </w:pPr>
            <w:r>
              <w:rPr>
                <w:bCs/>
                <w:spacing w:val="-19"/>
                <w:sz w:val="28"/>
                <w:szCs w:val="28"/>
              </w:rPr>
              <w:t>в ранее подконтрольную по роду занимаемой должности  организацию</w:t>
            </w:r>
            <w:r w:rsidR="004E4422">
              <w:rPr>
                <w:bCs/>
                <w:spacing w:val="-19"/>
                <w:sz w:val="28"/>
                <w:szCs w:val="28"/>
              </w:rPr>
              <w:t>»</w:t>
            </w:r>
          </w:p>
          <w:tbl>
            <w:tblPr>
              <w:tblW w:w="18390" w:type="dxa"/>
              <w:tblLook w:val="01E0"/>
            </w:tblPr>
            <w:tblGrid>
              <w:gridCol w:w="5211"/>
              <w:gridCol w:w="4536"/>
              <w:gridCol w:w="3779"/>
              <w:gridCol w:w="78"/>
              <w:gridCol w:w="4063"/>
              <w:gridCol w:w="723"/>
            </w:tblGrid>
            <w:tr w:rsidR="004F6014" w:rsidTr="004F6014">
              <w:trPr>
                <w:gridAfter w:val="1"/>
                <w:wAfter w:w="723" w:type="dxa"/>
                <w:trHeight w:val="215"/>
              </w:trPr>
              <w:tc>
                <w:tcPr>
                  <w:tcW w:w="5211" w:type="dxa"/>
                </w:tcPr>
                <w:p w:rsidR="004F6014" w:rsidRDefault="004F6014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315" w:type="dxa"/>
                  <w:gridSpan w:val="2"/>
                </w:tcPr>
                <w:p w:rsidR="004F6014" w:rsidRDefault="004F601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right"/>
                    <w:rPr>
                      <w:b/>
                      <w:sz w:val="28"/>
                      <w:szCs w:val="28"/>
                      <w:u w:val="single"/>
                      <w:lang w:eastAsia="en-US"/>
                    </w:rPr>
                  </w:pPr>
                </w:p>
              </w:tc>
              <w:tc>
                <w:tcPr>
                  <w:tcW w:w="4141" w:type="dxa"/>
                  <w:gridSpan w:val="2"/>
                </w:tcPr>
                <w:p w:rsidR="004F6014" w:rsidRDefault="004F601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4F6014" w:rsidTr="004F6014">
              <w:tc>
                <w:tcPr>
                  <w:tcW w:w="9747" w:type="dxa"/>
                  <w:gridSpan w:val="2"/>
                </w:tcPr>
                <w:tbl>
                  <w:tblPr>
                    <w:tblW w:w="0" w:type="auto"/>
                    <w:tblLook w:val="01E0"/>
                  </w:tblPr>
                  <w:tblGrid>
                    <w:gridCol w:w="4765"/>
                    <w:gridCol w:w="4766"/>
                  </w:tblGrid>
                  <w:tr w:rsidR="004F6014">
                    <w:tc>
                      <w:tcPr>
                        <w:tcW w:w="5068" w:type="dxa"/>
                      </w:tcPr>
                      <w:p w:rsidR="004F6014" w:rsidRDefault="004F6014">
                        <w:pPr>
                          <w:autoSpaceDE w:val="0"/>
                          <w:autoSpaceDN w:val="0"/>
                          <w:adjustRightInd w:val="0"/>
                          <w:spacing w:line="240" w:lineRule="atLeast"/>
                          <w:jc w:val="both"/>
                          <w:outlineLvl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069" w:type="dxa"/>
                      </w:tcPr>
                      <w:p w:rsidR="004F6014" w:rsidRDefault="004F6014">
                        <w:pPr>
                          <w:tabs>
                            <w:tab w:val="left" w:pos="3060"/>
                          </w:tabs>
                          <w:spacing w:line="276" w:lineRule="auto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</w:tr>
                </w:tbl>
                <w:p w:rsidR="004F6014" w:rsidRDefault="004F6014">
                  <w:pPr>
                    <w:spacing w:line="276" w:lineRule="auto"/>
                    <w:jc w:val="both"/>
                    <w:rPr>
                      <w:rStyle w:val="msonormal0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         В  соответствии  с  Федеральным  законом  от  06.10.2003  №  131-ФЗ  «Об  общих  принципах  организации  местного  самоуправления  в  Российской  Федерации»,  Федеральным  законом  от  25.12.2008  №  273-ФЗ  «О  противодействии  коррупции»,  постановлением Правительства РФ от 21.01.2015 № 29 «Об утверждении Правил сообщения работодателем о заключении трудового или гражданско-правового договора на выполнение рабо</w:t>
                  </w:r>
                  <w:proofErr w:type="gramStart"/>
                  <w:r>
                    <w:rPr>
                      <w:sz w:val="28"/>
                      <w:szCs w:val="28"/>
                      <w:lang w:eastAsia="en-US"/>
                    </w:rPr>
                    <w:t>т(</w:t>
                  </w:r>
                  <w:proofErr w:type="gramEnd"/>
                  <w:r>
                    <w:rPr>
                      <w:sz w:val="28"/>
                      <w:szCs w:val="28"/>
                      <w:lang w:eastAsia="en-US"/>
                    </w:rPr>
                    <w:t xml:space="preserve">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 </w:t>
                  </w:r>
                  <w:r>
                    <w:rPr>
                      <w:rStyle w:val="msonormal0"/>
                      <w:color w:val="000000"/>
                      <w:sz w:val="28"/>
                      <w:szCs w:val="28"/>
                      <w:lang w:eastAsia="en-US"/>
                    </w:rPr>
                    <w:t xml:space="preserve">Уставом муниципального образования Екатеринославский сельсовет, Совет депутатов </w:t>
                  </w:r>
                  <w:r>
                    <w:rPr>
                      <w:rStyle w:val="msonormal0"/>
                      <w:b/>
                      <w:color w:val="000000"/>
                      <w:sz w:val="28"/>
                      <w:szCs w:val="28"/>
                      <w:lang w:eastAsia="en-US"/>
                    </w:rPr>
                    <w:t>решил:</w:t>
                  </w:r>
                </w:p>
                <w:p w:rsidR="004F6014" w:rsidRDefault="004F6014">
                  <w:pPr>
                    <w:spacing w:line="276" w:lineRule="auto"/>
                    <w:jc w:val="both"/>
                  </w:pPr>
                  <w:r>
                    <w:rPr>
                      <w:rStyle w:val="msonormal0"/>
                      <w:b/>
                      <w:color w:val="000000"/>
                      <w:sz w:val="28"/>
                      <w:szCs w:val="28"/>
                      <w:lang w:eastAsia="en-US"/>
                    </w:rPr>
                    <w:t xml:space="preserve">          </w:t>
                  </w:r>
                  <w:r>
                    <w:rPr>
                      <w:sz w:val="28"/>
                      <w:szCs w:val="28"/>
                      <w:lang w:eastAsia="en-US"/>
                    </w:rPr>
                    <w:t>1.Признать протест прокурора  Тюльганского района № 7-1-2019 от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29.03.2019  на решение Совета депутатов № 109 от 16.08.2013 «Об утверждении Положения  </w:t>
                  </w:r>
                  <w:r>
                    <w:rPr>
                      <w:bCs/>
                      <w:spacing w:val="-19"/>
                      <w:sz w:val="28"/>
                      <w:szCs w:val="28"/>
                      <w:lang w:eastAsia="en-US"/>
                    </w:rPr>
                    <w:t>о проверке установленных ограничений при поступлении на работу в ранее подконтрольную по роду занимаемой должности организацию</w:t>
                  </w:r>
                </w:p>
                <w:p w:rsidR="004F6014" w:rsidRDefault="004F6014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», обоснованным.</w:t>
                  </w:r>
                </w:p>
                <w:p w:rsidR="004F6014" w:rsidRDefault="004F6014">
                  <w:pPr>
                    <w:spacing w:line="276" w:lineRule="auto"/>
                    <w:ind w:firstLine="708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2.Внести в решение Совета депутатов Екатеринославского  сельсовета от 16.08.2013. № 109 следующие изменения:</w:t>
                  </w:r>
                </w:p>
                <w:p w:rsidR="004F6014" w:rsidRDefault="004F6014">
                  <w:pPr>
                    <w:spacing w:line="276" w:lineRule="auto"/>
                    <w:jc w:val="both"/>
                    <w:rPr>
                      <w:bCs/>
                      <w:spacing w:val="-19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       2.1.  </w:t>
                  </w:r>
                  <w:r>
                    <w:rPr>
                      <w:bCs/>
                      <w:spacing w:val="-19"/>
                      <w:sz w:val="28"/>
                      <w:szCs w:val="28"/>
                      <w:lang w:eastAsia="en-US"/>
                    </w:rPr>
                    <w:t xml:space="preserve">  Пункт  2.1  издать в новой редакции</w:t>
                  </w:r>
                </w:p>
                <w:p w:rsidR="004F6014" w:rsidRDefault="004F6014">
                  <w:pPr>
                    <w:spacing w:line="276" w:lineRule="auto"/>
                    <w:jc w:val="both"/>
                    <w:rPr>
                      <w:rStyle w:val="6b81ecfa49d4e6b97fd49c657c91a9cf572554004-23052019"/>
                      <w:color w:val="000000"/>
                      <w:shd w:val="clear" w:color="auto" w:fill="FFFFFF"/>
                    </w:rPr>
                  </w:pPr>
                  <w:proofErr w:type="gramStart"/>
                  <w:r>
                    <w:rPr>
                      <w:bCs/>
                      <w:spacing w:val="-19"/>
                      <w:sz w:val="28"/>
                      <w:szCs w:val="28"/>
                      <w:lang w:eastAsia="en-US"/>
                    </w:rPr>
                    <w:t>-«</w:t>
                  </w:r>
                  <w:r>
                    <w:rPr>
                      <w:rStyle w:val="6b81ecfa49d4e6b97fd49c657c91a9cf572554004-23052019"/>
                      <w:color w:val="000000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Письменная информация, поступившая от работодателя, который заключил трудовой договор (гражданско-правовой договор) с гражданином, </w:t>
                  </w:r>
                  <w:r>
                    <w:rPr>
                      <w:rStyle w:val="6b81ecfa49d4e6b97fd49c657c91a9cf572554004-23052019"/>
                      <w:color w:val="000000"/>
                      <w:sz w:val="28"/>
                      <w:szCs w:val="28"/>
                      <w:shd w:val="clear" w:color="auto" w:fill="FFFFFF"/>
                      <w:lang w:eastAsia="en-US"/>
                    </w:rPr>
                    <w:lastRenderedPageBreak/>
                    <w:t>замещавшим должность муниципаль</w:t>
                  </w:r>
                  <w:r>
                    <w:rPr>
                      <w:rStyle w:val="6b81ecfa49d4e6b97fd49c657c91a9cf572554004-23052019"/>
                      <w:color w:val="000000"/>
                      <w:sz w:val="28"/>
                      <w:szCs w:val="28"/>
                      <w:shd w:val="clear" w:color="auto" w:fill="FFFFFF"/>
                      <w:lang w:eastAsia="en-US"/>
                    </w:rPr>
                    <w:softHyphen/>
                    <w:t>ной службы, в порядке, предусмотренном постановлением Правительства РФ от 21.01.2015 N 29 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Федерации".»</w:t>
                  </w:r>
                  <w:proofErr w:type="gramEnd"/>
                </w:p>
                <w:p w:rsidR="004F6014" w:rsidRDefault="004F6014">
                  <w:pPr>
                    <w:spacing w:line="276" w:lineRule="auto"/>
                    <w:jc w:val="both"/>
                    <w:rPr>
                      <w:rStyle w:val="6b81ecfa49d4e6b97fd49c657c91a9cf572554004-23052019"/>
                      <w:color w:val="000000"/>
                      <w:sz w:val="28"/>
                      <w:szCs w:val="28"/>
                      <w:shd w:val="clear" w:color="auto" w:fill="FFFFFF"/>
                      <w:lang w:eastAsia="en-US"/>
                    </w:rPr>
                  </w:pPr>
                  <w:r>
                    <w:rPr>
                      <w:rStyle w:val="6b81ecfa49d4e6b97fd49c657c91a9cf572554004-23052019"/>
                      <w:color w:val="000000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        2.2. Пункт 5 издать в новой редакции </w:t>
                  </w:r>
                </w:p>
                <w:p w:rsidR="004F6014" w:rsidRDefault="004F6014">
                  <w:pPr>
                    <w:pStyle w:val="db9fe9049761426654245bb2dd862eecmsonormal"/>
                    <w:shd w:val="clear" w:color="auto" w:fill="FFFFFF"/>
                    <w:spacing w:before="0" w:beforeAutospacing="0" w:after="0" w:afterAutospacing="0" w:line="276" w:lineRule="auto"/>
                    <w:ind w:left="5" w:right="34"/>
                    <w:jc w:val="both"/>
                  </w:pPr>
                  <w:r>
                    <w:rPr>
                      <w:rStyle w:val="6b81ecfa49d4e6b97fd49c657c91a9cf572554004-23052019"/>
                      <w:color w:val="000000"/>
                      <w:sz w:val="28"/>
                      <w:szCs w:val="28"/>
                      <w:shd w:val="clear" w:color="auto" w:fill="FFFFFF"/>
                      <w:lang w:eastAsia="en-US"/>
                    </w:rPr>
                    <w:t>- «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В случае поступления информации, предусмотренной пунктом 2.1. настоящего Положения, комиссия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устанавливает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входили ли отдельные функции муниципального управления организацией, из которой поступила информация, в должностные (служебные) обязанности лица, замещавшего должность муниципальной службы.</w:t>
                  </w:r>
                </w:p>
                <w:p w:rsidR="004F6014" w:rsidRDefault="004F6014">
                  <w:pPr>
                    <w:pStyle w:val="db9fe9049761426654245bb2dd862eecmsonormal"/>
                    <w:shd w:val="clear" w:color="auto" w:fill="FFFFFF"/>
                    <w:spacing w:before="0" w:beforeAutospacing="0" w:after="0" w:afterAutospacing="0" w:line="276" w:lineRule="auto"/>
                    <w:ind w:left="5" w:right="34"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Если комиссия установит, что отдельные функции муниципального управления организацией, из которой поступила информация, предусмотренная пунктом 2.1. настоящего Положения, не входили в должностные (служебные) обязанности лица, замещавшего должность муниципальной службы, то комиссия принимает решение об отсутствии оснований для дальнейшей проверки. Письменная информация работодателя о заключении трудового договора (гражданско-правового договора) с гражданином, замещавшим должность муниципальной службы, и решение комиссии приобщаются к личному делу гражданина, замещавшего должность муниципальной службы.</w:t>
                  </w:r>
                </w:p>
                <w:p w:rsidR="004F6014" w:rsidRDefault="004F6014">
                  <w:pPr>
                    <w:pStyle w:val="db9fe9049761426654245bb2dd862eecmsonormal"/>
                    <w:shd w:val="clear" w:color="auto" w:fill="FFFFFF"/>
                    <w:spacing w:before="0" w:beforeAutospacing="0" w:after="0" w:afterAutospacing="0" w:line="276" w:lineRule="auto"/>
                    <w:ind w:left="5" w:right="34"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Если комиссия установит, что отдельные функции муниципального управления организацией, из которой поступила информация, предусмотренная пунктом 2.1. настоящего Положения, входили в должностные (служебные) обязанности лица, замещавшего должность муниципальной службы, то комиссия проверяет наличие в личном деле указанного лица копии протокола заседания комиссии (выписки из него) с решением о даче гражданину согласия на замещение должности либо выполнение работы на условиях гражданско-правового договора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в организации, если отдельные функции по муниципальному управлению этой организацией входили в его должностные (служебные) обязанности (далее - протокол с решением о даче согласия).</w:t>
                  </w:r>
                </w:p>
                <w:p w:rsidR="004F6014" w:rsidRDefault="004F6014">
                  <w:pPr>
                    <w:pStyle w:val="db9fe9049761426654245bb2dd862eecmsonormal"/>
                    <w:shd w:val="clear" w:color="auto" w:fill="FFFFFF"/>
                    <w:spacing w:before="0" w:beforeAutospacing="0" w:after="0" w:afterAutospacing="0" w:line="276" w:lineRule="auto"/>
                    <w:ind w:left="5" w:right="29"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При наличии протокола с решением о даче согласия комиссия принимает решение о соблюдении гражданином, замещавшим должность муниципальной службы, и работодателем требований Федерального закона от 25.12.2008 N 273-ФЗ «О противодействии коррупции» (далее, федерального законодательства). Письменная информация работодателя о заключении тру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softHyphen/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lastRenderedPageBreak/>
                    <w:t>дового договора (гражданско-правового договора) с гражданином, замещавшим должность му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softHyphen/>
                    <w:t>ниципальной службы, и решение комиссии приобщаются к личному делу гражданина, заме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softHyphen/>
                    <w:t>щавшего должность муниципальной службы.</w:t>
                  </w:r>
                </w:p>
                <w:p w:rsidR="004F6014" w:rsidRDefault="004F6014">
                  <w:pPr>
                    <w:pStyle w:val="db9fe9049761426654245bb2dd862eecmsonormal"/>
                    <w:shd w:val="clear" w:color="auto" w:fill="FFFFFF"/>
                    <w:spacing w:before="0" w:beforeAutospacing="0" w:after="0" w:afterAutospacing="0" w:line="276" w:lineRule="auto"/>
                    <w:ind w:left="29" w:right="34"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При отсутствии протокола с решением о даче согласия либо при наличии протокола с ре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softHyphen/>
                    <w:t>шением об отказе гражданину в замещении должности либо в выполнении работы на условиях гражданско-правового договора в организации комиссия принимает решение о несоблюдении гражданином требований федерального законодательства.</w:t>
                  </w:r>
                </w:p>
                <w:p w:rsidR="004F6014" w:rsidRDefault="004F6014">
                  <w:pPr>
                    <w:pStyle w:val="db9fe9049761426654245bb2dd862eecmsonormal"/>
                    <w:shd w:val="clear" w:color="auto" w:fill="FFFFFF"/>
                    <w:spacing w:before="0" w:beforeAutospacing="0" w:after="0" w:afterAutospacing="0" w:line="276" w:lineRule="auto"/>
                    <w:ind w:left="29" w:right="19"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Решение о несоблюдении гражданином требований федерального законодательства на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softHyphen/>
                    <w:t>правляется работодателю не позднее рабочего дня, следующего за днем принятия указанного решения. Работодатель также информируется об обязательности прекращения трудового или гражданско-правового договора на выполнение работ (оказание услуг) с гражданином, заме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softHyphen/>
                    <w:t>щавшим должность муниципальной службы, в соответствии с частью 3 статьи 12 Федерального закона от 25.12.2008 N 273-ФЗ «О противодействии коррупции».</w:t>
                  </w:r>
                </w:p>
                <w:p w:rsidR="004F6014" w:rsidRDefault="004F6014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  <w:p w:rsidR="004F6014" w:rsidRDefault="004F6014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eastAsia="en-US"/>
                    </w:rPr>
                    <w:t xml:space="preserve">          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3. Настоящее  решение вступает в силу после  его  официального обнародования.  </w:t>
                  </w:r>
                </w:p>
                <w:p w:rsidR="004F6014" w:rsidRDefault="004F6014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4F6014" w:rsidRDefault="004F6014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Глава муниципального образования</w:t>
                  </w:r>
                </w:p>
                <w:p w:rsidR="004F6014" w:rsidRDefault="004F6014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Екатеринославский  сельсовет                                                            А.Г.Сулимов</w:t>
                  </w:r>
                </w:p>
                <w:p w:rsidR="004F6014" w:rsidRDefault="004F6014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4F6014" w:rsidRDefault="004F6014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Разослано: 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райадминистрации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райпрокурору</w:t>
                  </w:r>
                  <w:proofErr w:type="spellEnd"/>
                  <w:proofErr w:type="gramStart"/>
                  <w:r>
                    <w:rPr>
                      <w:sz w:val="28"/>
                      <w:szCs w:val="28"/>
                      <w:lang w:eastAsia="en-US"/>
                    </w:rPr>
                    <w:t xml:space="preserve"> ,</w:t>
                  </w:r>
                  <w:proofErr w:type="gramEnd"/>
                  <w:r>
                    <w:rPr>
                      <w:sz w:val="28"/>
                      <w:szCs w:val="28"/>
                      <w:lang w:eastAsia="en-US"/>
                    </w:rPr>
                    <w:t xml:space="preserve"> в дело</w:t>
                  </w:r>
                </w:p>
                <w:p w:rsidR="004F6014" w:rsidRDefault="004F6014">
                  <w:pPr>
                    <w:widowControl w:val="0"/>
                    <w:autoSpaceDE w:val="0"/>
                    <w:autoSpaceDN w:val="0"/>
                    <w:adjustRightInd w:val="0"/>
                    <w:spacing w:line="360" w:lineRule="atLeast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  <w:p w:rsidR="004F6014" w:rsidRDefault="004F6014">
                  <w:pPr>
                    <w:widowControl w:val="0"/>
                    <w:autoSpaceDE w:val="0"/>
                    <w:autoSpaceDN w:val="0"/>
                    <w:adjustRightInd w:val="0"/>
                    <w:spacing w:line="360" w:lineRule="atLeast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  <w:p w:rsidR="004F6014" w:rsidRDefault="004F60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ind w:firstLine="54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4F6014" w:rsidRDefault="004F60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ind w:firstLine="54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4F6014" w:rsidRDefault="004F6014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4F6014" w:rsidRDefault="004F6014">
                  <w:pPr>
                    <w:pStyle w:val="db9fe9049761426654245bb2dd862eecmsonormal"/>
                    <w:shd w:val="clear" w:color="auto" w:fill="FFFFFF"/>
                    <w:spacing w:before="0" w:beforeAutospacing="0" w:after="0" w:afterAutospacing="0" w:line="276" w:lineRule="auto"/>
                    <w:ind w:left="5" w:right="34"/>
                    <w:jc w:val="both"/>
                    <w:rPr>
                      <w:rStyle w:val="6b81ecfa49d4e6b97fd49c657c91a9cf572554004-23052019"/>
                      <w:color w:val="000000"/>
                      <w:shd w:val="clear" w:color="auto" w:fill="FFFFFF"/>
                    </w:rPr>
                  </w:pPr>
                </w:p>
                <w:p w:rsidR="004F6014" w:rsidRDefault="004F6014">
                  <w:pPr>
                    <w:pStyle w:val="db9fe9049761426654245bb2dd862eecmsonormal"/>
                    <w:shd w:val="clear" w:color="auto" w:fill="FFFFFF"/>
                    <w:spacing w:before="0" w:beforeAutospacing="0" w:after="0" w:afterAutospacing="0" w:line="276" w:lineRule="auto"/>
                    <w:ind w:left="5" w:right="34"/>
                    <w:jc w:val="both"/>
                    <w:rPr>
                      <w:rStyle w:val="6b81ecfa49d4e6b97fd49c657c91a9cf572554004-23052019"/>
                      <w:color w:val="000000"/>
                      <w:sz w:val="28"/>
                      <w:szCs w:val="28"/>
                      <w:shd w:val="clear" w:color="auto" w:fill="FFFFFF"/>
                      <w:lang w:eastAsia="en-US"/>
                    </w:rPr>
                  </w:pPr>
                </w:p>
                <w:p w:rsidR="004F6014" w:rsidRDefault="004F6014">
                  <w:pPr>
                    <w:pStyle w:val="db9fe9049761426654245bb2dd862eecmsonormal"/>
                    <w:shd w:val="clear" w:color="auto" w:fill="FFFFFF"/>
                    <w:spacing w:before="0" w:beforeAutospacing="0" w:after="0" w:afterAutospacing="0" w:line="276" w:lineRule="auto"/>
                    <w:ind w:left="5" w:right="34"/>
                    <w:jc w:val="both"/>
                    <w:rPr>
                      <w:rStyle w:val="6b81ecfa49d4e6b97fd49c657c91a9cf572554004-23052019"/>
                      <w:color w:val="000000"/>
                      <w:sz w:val="28"/>
                      <w:szCs w:val="28"/>
                      <w:shd w:val="clear" w:color="auto" w:fill="FFFFFF"/>
                      <w:lang w:eastAsia="en-US"/>
                    </w:rPr>
                  </w:pPr>
                </w:p>
                <w:p w:rsidR="004F6014" w:rsidRDefault="004F6014">
                  <w:pPr>
                    <w:pStyle w:val="db9fe9049761426654245bb2dd862eecmsonormal"/>
                    <w:shd w:val="clear" w:color="auto" w:fill="FFFFFF"/>
                    <w:spacing w:before="0" w:beforeAutospacing="0" w:after="0" w:afterAutospacing="0" w:line="276" w:lineRule="auto"/>
                    <w:ind w:left="5" w:right="34"/>
                    <w:jc w:val="both"/>
                    <w:rPr>
                      <w:rStyle w:val="6b81ecfa49d4e6b97fd49c657c91a9cf572554004-23052019"/>
                      <w:color w:val="000000"/>
                      <w:sz w:val="28"/>
                      <w:szCs w:val="28"/>
                      <w:shd w:val="clear" w:color="auto" w:fill="FFFFFF"/>
                      <w:lang w:eastAsia="en-US"/>
                    </w:rPr>
                  </w:pPr>
                </w:p>
                <w:p w:rsidR="004F6014" w:rsidRDefault="004F6014">
                  <w:pPr>
                    <w:pStyle w:val="db9fe9049761426654245bb2dd862eecmsonormal"/>
                    <w:shd w:val="clear" w:color="auto" w:fill="FFFFFF"/>
                    <w:spacing w:before="0" w:beforeAutospacing="0" w:after="0" w:afterAutospacing="0" w:line="276" w:lineRule="auto"/>
                    <w:ind w:left="5" w:right="34"/>
                    <w:jc w:val="both"/>
                    <w:rPr>
                      <w:rStyle w:val="6b81ecfa49d4e6b97fd49c657c91a9cf572554004-23052019"/>
                      <w:color w:val="000000"/>
                      <w:sz w:val="28"/>
                      <w:szCs w:val="28"/>
                      <w:shd w:val="clear" w:color="auto" w:fill="FFFFFF"/>
                      <w:lang w:eastAsia="en-US"/>
                    </w:rPr>
                  </w:pPr>
                </w:p>
                <w:p w:rsidR="004F6014" w:rsidRDefault="004F6014">
                  <w:pPr>
                    <w:pStyle w:val="db9fe9049761426654245bb2dd862eecmsonormal"/>
                    <w:shd w:val="clear" w:color="auto" w:fill="FFFFFF"/>
                    <w:spacing w:before="0" w:beforeAutospacing="0" w:after="0" w:afterAutospacing="0" w:line="276" w:lineRule="auto"/>
                    <w:ind w:left="5" w:right="34"/>
                    <w:jc w:val="both"/>
                    <w:rPr>
                      <w:rStyle w:val="6b81ecfa49d4e6b97fd49c657c91a9cf572554004-23052019"/>
                      <w:color w:val="000000"/>
                      <w:sz w:val="28"/>
                      <w:szCs w:val="28"/>
                      <w:shd w:val="clear" w:color="auto" w:fill="FFFFFF"/>
                      <w:lang w:eastAsia="en-US"/>
                    </w:rPr>
                  </w:pPr>
                </w:p>
                <w:p w:rsidR="004F6014" w:rsidRDefault="004F6014">
                  <w:pPr>
                    <w:pStyle w:val="db9fe9049761426654245bb2dd862eecmsonormal"/>
                    <w:shd w:val="clear" w:color="auto" w:fill="FFFFFF"/>
                    <w:spacing w:before="0" w:beforeAutospacing="0" w:after="0" w:afterAutospacing="0" w:line="276" w:lineRule="auto"/>
                    <w:ind w:left="5" w:right="34"/>
                    <w:jc w:val="both"/>
                    <w:rPr>
                      <w:rStyle w:val="6b81ecfa49d4e6b97fd49c657c91a9cf572554004-23052019"/>
                      <w:color w:val="000000"/>
                      <w:sz w:val="28"/>
                      <w:szCs w:val="28"/>
                      <w:shd w:val="clear" w:color="auto" w:fill="FFFFFF"/>
                      <w:lang w:eastAsia="en-US"/>
                    </w:rPr>
                  </w:pPr>
                </w:p>
                <w:p w:rsidR="004F6014" w:rsidRDefault="004F6014">
                  <w:pPr>
                    <w:pStyle w:val="db9fe9049761426654245bb2dd862eecmsonormal"/>
                    <w:shd w:val="clear" w:color="auto" w:fill="FFFFFF"/>
                    <w:spacing w:before="0" w:beforeAutospacing="0" w:after="0" w:afterAutospacing="0" w:line="276" w:lineRule="auto"/>
                    <w:ind w:left="5" w:right="34"/>
                    <w:jc w:val="both"/>
                    <w:rPr>
                      <w:rStyle w:val="6b81ecfa49d4e6b97fd49c657c91a9cf572554004-23052019"/>
                      <w:color w:val="000000"/>
                      <w:sz w:val="28"/>
                      <w:szCs w:val="28"/>
                      <w:shd w:val="clear" w:color="auto" w:fill="FFFFFF"/>
                      <w:lang w:eastAsia="en-US"/>
                    </w:rPr>
                  </w:pPr>
                </w:p>
                <w:p w:rsidR="004F6014" w:rsidRDefault="004F6014">
                  <w:pPr>
                    <w:pStyle w:val="db9fe9049761426654245bb2dd862eecmsonormal"/>
                    <w:shd w:val="clear" w:color="auto" w:fill="FFFFFF"/>
                    <w:spacing w:before="0" w:beforeAutospacing="0" w:after="0" w:afterAutospacing="0" w:line="276" w:lineRule="auto"/>
                    <w:ind w:left="5" w:right="34"/>
                    <w:jc w:val="both"/>
                    <w:rPr>
                      <w:rStyle w:val="6b81ecfa49d4e6b97fd49c657c91a9cf572554004-23052019"/>
                      <w:color w:val="000000"/>
                      <w:sz w:val="28"/>
                      <w:szCs w:val="28"/>
                      <w:shd w:val="clear" w:color="auto" w:fill="FFFFFF"/>
                      <w:lang w:eastAsia="en-US"/>
                    </w:rPr>
                  </w:pPr>
                </w:p>
                <w:p w:rsidR="004F6014" w:rsidRDefault="004F601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</w:p>
                <w:p w:rsidR="004F6014" w:rsidRDefault="004F6014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                                                                  </w:t>
                  </w:r>
                </w:p>
                <w:p w:rsidR="004F6014" w:rsidRDefault="004F601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  <w:p w:rsidR="004F6014" w:rsidRDefault="004F6014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4F6014" w:rsidRDefault="004F6014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4F6014" w:rsidRDefault="004F601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857" w:type="dxa"/>
                  <w:gridSpan w:val="2"/>
                </w:tcPr>
                <w:p w:rsidR="004F6014" w:rsidRDefault="004F601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786" w:type="dxa"/>
                  <w:gridSpan w:val="2"/>
                </w:tcPr>
                <w:p w:rsidR="004F6014" w:rsidRDefault="004F601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FF3593" w:rsidRDefault="00FF35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7" w:type="dxa"/>
            <w:gridSpan w:val="2"/>
          </w:tcPr>
          <w:p w:rsidR="00FF3593" w:rsidRDefault="00FF35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FF3593" w:rsidRDefault="00FF35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DF0813" w:rsidRDefault="00DF0813"/>
    <w:sectPr w:rsidR="00DF0813" w:rsidSect="00CA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813"/>
    <w:rsid w:val="000A293A"/>
    <w:rsid w:val="00265C50"/>
    <w:rsid w:val="00380F11"/>
    <w:rsid w:val="004E4422"/>
    <w:rsid w:val="004F6014"/>
    <w:rsid w:val="00515781"/>
    <w:rsid w:val="00543945"/>
    <w:rsid w:val="00826504"/>
    <w:rsid w:val="00870838"/>
    <w:rsid w:val="008F4401"/>
    <w:rsid w:val="009A4F2D"/>
    <w:rsid w:val="009B0C54"/>
    <w:rsid w:val="00C84ED4"/>
    <w:rsid w:val="00CA4BE9"/>
    <w:rsid w:val="00DF0813"/>
    <w:rsid w:val="00F61720"/>
    <w:rsid w:val="00FF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3593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rsid w:val="00FF3593"/>
  </w:style>
  <w:style w:type="character" w:customStyle="1" w:styleId="10">
    <w:name w:val="Заголовок 1 Знак"/>
    <w:basedOn w:val="a0"/>
    <w:link w:val="1"/>
    <w:rsid w:val="00FF35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4F6014"/>
    <w:pPr>
      <w:spacing w:before="100" w:beforeAutospacing="1" w:after="100" w:afterAutospacing="1"/>
    </w:pPr>
    <w:rPr>
      <w:sz w:val="24"/>
      <w:szCs w:val="24"/>
    </w:rPr>
  </w:style>
  <w:style w:type="character" w:customStyle="1" w:styleId="6b81ecfa49d4e6b97fd49c657c91a9cf572554004-23052019">
    <w:name w:val="6b81ecfa49d4e6b97fd49c657c91a9cf572554004-23052019"/>
    <w:basedOn w:val="a0"/>
    <w:rsid w:val="004F60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2019-05-23T05:13:00Z</cp:lastPrinted>
  <dcterms:created xsi:type="dcterms:W3CDTF">2019-05-16T11:41:00Z</dcterms:created>
  <dcterms:modified xsi:type="dcterms:W3CDTF">2019-05-27T05:37:00Z</dcterms:modified>
</cp:coreProperties>
</file>