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9A" w:rsidRDefault="00C80D9A" w:rsidP="00A57A16">
      <w:pPr>
        <w:ind w:firstLine="0"/>
        <w:rPr>
          <w:sz w:val="28"/>
          <w:szCs w:val="28"/>
        </w:rPr>
      </w:pPr>
      <w:bookmarkStart w:id="0" w:name="_GoBack"/>
      <w:bookmarkEnd w:id="0"/>
    </w:p>
    <w:p w:rsidR="00C80D9A" w:rsidRPr="00E721A7" w:rsidRDefault="00C80D9A" w:rsidP="00C80D9A">
      <w:pPr>
        <w:jc w:val="center"/>
      </w:pPr>
      <w:r w:rsidRPr="00E721A7">
        <w:rPr>
          <w:sz w:val="28"/>
          <w:szCs w:val="28"/>
        </w:rPr>
        <w:t>АДМИНИСТРАЦИЯ МУНИЦИПАЛЬНОГО ОБРАЗОВАНИЯ</w:t>
      </w:r>
    </w:p>
    <w:p w:rsidR="00C80D9A" w:rsidRPr="00E721A7" w:rsidRDefault="00C80D9A" w:rsidP="00C80D9A">
      <w:pPr>
        <w:pBdr>
          <w:bottom w:val="single" w:sz="8" w:space="1" w:color="000000"/>
        </w:pBdr>
        <w:suppressAutoHyphens/>
        <w:spacing w:line="276" w:lineRule="auto"/>
        <w:jc w:val="center"/>
        <w:rPr>
          <w:sz w:val="28"/>
          <w:lang w:eastAsia="ar-SA"/>
        </w:rPr>
      </w:pPr>
      <w:r w:rsidRPr="00E721A7">
        <w:rPr>
          <w:sz w:val="28"/>
          <w:lang w:eastAsia="ar-SA"/>
        </w:rPr>
        <w:t>ЕКАТЕРИНОСЛАВСКИЙ  СЕЛЬСОВЕТ</w:t>
      </w:r>
    </w:p>
    <w:p w:rsidR="00C80D9A" w:rsidRPr="00E721A7" w:rsidRDefault="00C80D9A" w:rsidP="00C80D9A">
      <w:pPr>
        <w:pBdr>
          <w:bottom w:val="single" w:sz="8" w:space="1" w:color="000000"/>
        </w:pBdr>
        <w:suppressAutoHyphens/>
        <w:spacing w:line="276" w:lineRule="auto"/>
        <w:jc w:val="center"/>
        <w:rPr>
          <w:b/>
          <w:bCs/>
          <w:sz w:val="28"/>
          <w:lang w:eastAsia="ar-SA"/>
        </w:rPr>
      </w:pPr>
      <w:r w:rsidRPr="00E721A7">
        <w:rPr>
          <w:sz w:val="28"/>
          <w:lang w:eastAsia="ar-SA"/>
        </w:rPr>
        <w:t>ТЮЛЬГАНСКОГО РАЙОНА ОРЕНБУРГСКОЙ ОБЛАСТИ</w:t>
      </w:r>
    </w:p>
    <w:p w:rsidR="00C80D9A" w:rsidRPr="00E721A7" w:rsidRDefault="00C80D9A" w:rsidP="00C80D9A">
      <w:pPr>
        <w:pBdr>
          <w:bottom w:val="single" w:sz="8" w:space="1" w:color="000000"/>
        </w:pBdr>
        <w:suppressAutoHyphens/>
        <w:jc w:val="center"/>
        <w:rPr>
          <w:b/>
          <w:bCs/>
          <w:sz w:val="28"/>
          <w:lang w:eastAsia="ar-SA"/>
        </w:rPr>
      </w:pPr>
    </w:p>
    <w:p w:rsidR="00C80D9A" w:rsidRPr="00E721A7" w:rsidRDefault="00C80D9A" w:rsidP="00C80D9A">
      <w:pPr>
        <w:pBdr>
          <w:bottom w:val="single" w:sz="8" w:space="1" w:color="000000"/>
        </w:pBdr>
        <w:suppressAutoHyphens/>
        <w:jc w:val="center"/>
        <w:rPr>
          <w:sz w:val="28"/>
          <w:lang w:eastAsia="ar-SA"/>
        </w:rPr>
      </w:pPr>
      <w:r w:rsidRPr="00E721A7">
        <w:rPr>
          <w:b/>
          <w:bCs/>
          <w:sz w:val="28"/>
          <w:lang w:eastAsia="ar-SA"/>
        </w:rPr>
        <w:t>П О С Т А Н О В Л Е Н И Е</w:t>
      </w:r>
    </w:p>
    <w:p w:rsidR="00C80D9A" w:rsidRPr="00E721A7" w:rsidRDefault="00C80D9A" w:rsidP="00C80D9A">
      <w:pPr>
        <w:pBdr>
          <w:bottom w:val="single" w:sz="8" w:space="1" w:color="000000"/>
        </w:pBdr>
        <w:suppressAutoHyphens/>
        <w:jc w:val="center"/>
        <w:rPr>
          <w:rFonts w:ascii="Arial" w:hAnsi="Arial" w:cs="Arial"/>
          <w:sz w:val="28"/>
          <w:lang w:eastAsia="ar-SA"/>
        </w:rPr>
      </w:pPr>
    </w:p>
    <w:p w:rsidR="00C80D9A" w:rsidRDefault="00C80D9A" w:rsidP="00C80D9A">
      <w:pPr>
        <w:suppressAutoHyphens/>
        <w:spacing w:after="283" w:line="276" w:lineRule="auto"/>
        <w:ind w:firstLine="0"/>
        <w:rPr>
          <w:sz w:val="28"/>
          <w:lang w:eastAsia="ar-SA"/>
        </w:rPr>
      </w:pPr>
    </w:p>
    <w:p w:rsidR="00C80D9A" w:rsidRPr="00A57A16" w:rsidRDefault="00A57A16" w:rsidP="00C80D9A">
      <w:pPr>
        <w:suppressAutoHyphens/>
        <w:spacing w:after="283" w:line="276" w:lineRule="auto"/>
        <w:ind w:firstLine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25</w:t>
      </w:r>
      <w:r w:rsidR="00C80D9A" w:rsidRPr="00A57A16">
        <w:rPr>
          <w:b/>
          <w:sz w:val="28"/>
          <w:szCs w:val="28"/>
          <w:lang w:eastAsia="ar-SA"/>
        </w:rPr>
        <w:t>.02.2022                                                     №</w:t>
      </w:r>
      <w:r>
        <w:rPr>
          <w:b/>
          <w:sz w:val="28"/>
          <w:szCs w:val="28"/>
          <w:lang w:eastAsia="ar-SA"/>
        </w:rPr>
        <w:t xml:space="preserve"> 07</w:t>
      </w:r>
      <w:r w:rsidR="00C80D9A" w:rsidRPr="00A57A16">
        <w:rPr>
          <w:b/>
          <w:sz w:val="28"/>
          <w:szCs w:val="28"/>
          <w:lang w:eastAsia="ar-SA"/>
        </w:rPr>
        <w:t xml:space="preserve"> -п                                                                           </w:t>
      </w:r>
    </w:p>
    <w:p w:rsidR="00C80D9A" w:rsidRPr="00A57A16" w:rsidRDefault="00C80D9A" w:rsidP="00C80D9A">
      <w:pPr>
        <w:suppressAutoHyphens/>
        <w:spacing w:line="480" w:lineRule="auto"/>
        <w:jc w:val="center"/>
        <w:rPr>
          <w:b/>
          <w:bCs/>
          <w:sz w:val="28"/>
          <w:szCs w:val="28"/>
          <w:lang w:eastAsia="ar-SA"/>
        </w:rPr>
      </w:pPr>
      <w:r w:rsidRPr="00A57A16">
        <w:rPr>
          <w:b/>
          <w:sz w:val="28"/>
          <w:szCs w:val="28"/>
          <w:lang w:eastAsia="ar-SA"/>
        </w:rPr>
        <w:t>с. Екатеринославка</w:t>
      </w:r>
    </w:p>
    <w:p w:rsidR="00251A8E" w:rsidRDefault="00C80D9A" w:rsidP="00251A8E">
      <w:pPr>
        <w:pStyle w:val="1"/>
        <w:spacing w:before="0" w:after="0"/>
      </w:pPr>
      <w: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Екатеринославский сельсовет Тюльганского района Оренбургской области</w:t>
      </w:r>
    </w:p>
    <w:p w:rsidR="00251A8E" w:rsidRPr="00251A8E" w:rsidRDefault="00251A8E" w:rsidP="00251A8E">
      <w:pPr>
        <w:jc w:val="center"/>
        <w:rPr>
          <w:b/>
        </w:rPr>
      </w:pPr>
    </w:p>
    <w:p w:rsidR="00CC5C07" w:rsidRPr="00C80D9A" w:rsidRDefault="00CC5C07" w:rsidP="00C80D9A">
      <w:pPr>
        <w:rPr>
          <w:color w:val="FF0000"/>
        </w:rPr>
      </w:pPr>
      <w:r w:rsidRPr="00251A8E">
        <w:t xml:space="preserve">В соответствии с </w:t>
      </w:r>
      <w:hyperlink r:id="rId8" w:history="1">
        <w:r w:rsidRPr="00251A8E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251A8E"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251A8E">
          <w:rPr>
            <w:rStyle w:val="a4"/>
            <w:rFonts w:cs="Times New Roman CYR"/>
            <w:color w:val="auto"/>
          </w:rPr>
          <w:t>постановлением</w:t>
        </w:r>
      </w:hyperlink>
      <w:r w:rsidRPr="00251A8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251A8E">
          <w:rPr>
            <w:rStyle w:val="a4"/>
            <w:rFonts w:cs="Times New Roman CYR"/>
            <w:color w:val="auto"/>
          </w:rPr>
          <w:t>Уставом</w:t>
        </w:r>
      </w:hyperlink>
      <w:r w:rsidR="00251A8E">
        <w:t xml:space="preserve"> муниципального образования </w:t>
      </w:r>
      <w:r w:rsidR="00C80D9A">
        <w:rPr>
          <w:color w:val="FF0000"/>
        </w:rPr>
        <w:t xml:space="preserve"> </w:t>
      </w:r>
      <w:r w:rsidR="00C80D9A" w:rsidRPr="00C80D9A">
        <w:t xml:space="preserve">Екатеринославский </w:t>
      </w:r>
      <w:r w:rsidR="008306F0" w:rsidRPr="00C80D9A">
        <w:t>сельсовет Тюльганского района Оренбургской области</w:t>
      </w:r>
      <w:r w:rsidR="00C80D9A">
        <w:rPr>
          <w:color w:val="FF0000"/>
        </w:rPr>
        <w:t xml:space="preserve"> </w:t>
      </w:r>
      <w:r w:rsidR="008306F0">
        <w:t>ПОСТАНОВЛЯЮ</w:t>
      </w:r>
      <w:r w:rsidR="00251A8E" w:rsidRPr="00251A8E">
        <w:t>:</w:t>
      </w:r>
    </w:p>
    <w:p w:rsidR="00251A8E" w:rsidRPr="00251A8E" w:rsidRDefault="00251A8E" w:rsidP="00251A8E">
      <w:pPr>
        <w:jc w:val="center"/>
      </w:pPr>
    </w:p>
    <w:p w:rsidR="00CC5C07" w:rsidRPr="00251A8E" w:rsidRDefault="00CC5C07">
      <w:bookmarkStart w:id="1" w:name="sub_1"/>
      <w:r w:rsidRPr="00251A8E">
        <w:t>1. Утвердить прилагаемую форму проверочного листа (списка контрольных вопросов), применяемого при осуществлении муниципального зе</w:t>
      </w:r>
      <w:r w:rsidR="008306F0">
        <w:t>мельного контроля на территории</w:t>
      </w:r>
      <w:r w:rsidR="00251A8E">
        <w:t xml:space="preserve"> муниципального образования</w:t>
      </w:r>
      <w:r w:rsidRPr="00251A8E">
        <w:t xml:space="preserve"> </w:t>
      </w:r>
      <w:r w:rsidR="00C80D9A">
        <w:t xml:space="preserve">Екатеринославский </w:t>
      </w:r>
      <w:r w:rsidR="008306F0">
        <w:t>сельсовет Тюльганского района Оренбургской области</w:t>
      </w:r>
      <w:r w:rsidR="00C80D9A">
        <w:t xml:space="preserve">, </w:t>
      </w:r>
      <w:r w:rsidR="008306F0">
        <w:t xml:space="preserve"> </w:t>
      </w:r>
      <w:r w:rsidRPr="00251A8E">
        <w:t xml:space="preserve">согласно </w:t>
      </w:r>
      <w:hyperlink w:anchor="sub_1000" w:history="1">
        <w:r w:rsidR="00C80D9A" w:rsidRPr="00C80D9A">
          <w:rPr>
            <w:rStyle w:val="a4"/>
            <w:rFonts w:cs="Times New Roman CYR"/>
            <w:b w:val="0"/>
            <w:color w:val="auto"/>
          </w:rPr>
          <w:t>п</w:t>
        </w:r>
        <w:r w:rsidRPr="00C80D9A">
          <w:rPr>
            <w:rStyle w:val="a4"/>
            <w:rFonts w:cs="Times New Roman CYR"/>
            <w:b w:val="0"/>
            <w:color w:val="auto"/>
          </w:rPr>
          <w:t>риложению</w:t>
        </w:r>
      </w:hyperlink>
      <w:r w:rsidR="00C80D9A">
        <w:t>.</w:t>
      </w:r>
      <w:r w:rsidRPr="00251A8E">
        <w:t xml:space="preserve"> </w:t>
      </w:r>
    </w:p>
    <w:p w:rsidR="008306F0" w:rsidRPr="00A57A16" w:rsidRDefault="008306F0" w:rsidP="008306F0">
      <w:pPr>
        <w:pStyle w:val="20"/>
        <w:shd w:val="clear" w:color="auto" w:fill="auto"/>
        <w:tabs>
          <w:tab w:val="left" w:pos="1029"/>
        </w:tabs>
        <w:spacing w:after="1192" w:line="317" w:lineRule="exact"/>
        <w:jc w:val="both"/>
        <w:rPr>
          <w:sz w:val="24"/>
          <w:szCs w:val="24"/>
        </w:rPr>
      </w:pPr>
      <w:bookmarkStart w:id="2" w:name="sub_4"/>
      <w:bookmarkEnd w:id="1"/>
      <w:r>
        <w:rPr>
          <w:color w:val="000000"/>
        </w:rPr>
        <w:t xml:space="preserve">      </w:t>
      </w:r>
      <w:r w:rsidRPr="00A57A16">
        <w:rPr>
          <w:color w:val="000000"/>
          <w:sz w:val="24"/>
          <w:szCs w:val="24"/>
        </w:rPr>
        <w:t xml:space="preserve">2.Настоящее постановление вступает в силу после его официального обнародования путём размещения на официальном сайте муниципального образования </w:t>
      </w:r>
      <w:r w:rsidR="00C80D9A" w:rsidRPr="00A57A16">
        <w:rPr>
          <w:color w:val="000000"/>
          <w:sz w:val="24"/>
          <w:szCs w:val="24"/>
        </w:rPr>
        <w:t>Екатеринославский сельсовет</w:t>
      </w:r>
      <w:r w:rsidRPr="00A57A16">
        <w:rPr>
          <w:color w:val="000000"/>
          <w:sz w:val="24"/>
          <w:szCs w:val="24"/>
        </w:rPr>
        <w:t xml:space="preserve"> в сети «Интернет».</w:t>
      </w:r>
    </w:p>
    <w:bookmarkEnd w:id="2"/>
    <w:p w:rsidR="008306F0" w:rsidRDefault="00C80D9A" w:rsidP="008306F0">
      <w:pPr>
        <w:ind w:firstLine="0"/>
      </w:pPr>
      <w:r>
        <w:t>Глава муниципального образования</w:t>
      </w:r>
    </w:p>
    <w:p w:rsidR="00C80D9A" w:rsidRDefault="00C80D9A" w:rsidP="008306F0">
      <w:pPr>
        <w:ind w:firstLine="0"/>
      </w:pPr>
      <w:r>
        <w:t>Екатеринославский сельсовет                                               А.Г.Сулимов</w:t>
      </w: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251A8E" w:rsidRDefault="00251A8E" w:rsidP="00251A8E">
      <w:pPr>
        <w:ind w:firstLine="0"/>
      </w:pPr>
    </w:p>
    <w:p w:rsidR="001248ED" w:rsidRDefault="001248ED" w:rsidP="00251A8E">
      <w:pPr>
        <w:ind w:firstLine="0"/>
      </w:pPr>
    </w:p>
    <w:p w:rsidR="00251A8E" w:rsidRDefault="00251A8E" w:rsidP="00251A8E">
      <w:pPr>
        <w:ind w:firstLine="0"/>
      </w:pPr>
    </w:p>
    <w:p w:rsidR="00A57A16" w:rsidRDefault="00A57A16" w:rsidP="00251A8E">
      <w:pPr>
        <w:ind w:firstLine="0"/>
      </w:pPr>
    </w:p>
    <w:p w:rsidR="00A57A16" w:rsidRDefault="00A57A16" w:rsidP="00251A8E">
      <w:pPr>
        <w:ind w:firstLine="0"/>
      </w:pPr>
    </w:p>
    <w:p w:rsidR="00C80D9A" w:rsidRDefault="00251A8E" w:rsidP="00251A8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C80D9A">
        <w:rPr>
          <w:rStyle w:val="a4"/>
          <w:rFonts w:ascii="Times New Roman" w:hAnsi="Times New Roman"/>
          <w:b w:val="0"/>
          <w:color w:val="auto"/>
        </w:rPr>
        <w:lastRenderedPageBreak/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</w:t>
      </w:r>
      <w:r w:rsidR="008306F0">
        <w:rPr>
          <w:rStyle w:val="a3"/>
          <w:rFonts w:ascii="Times New Roman" w:hAnsi="Times New Roman" w:cs="Times New Roman"/>
          <w:b w:val="0"/>
          <w:bCs/>
          <w:color w:val="auto"/>
        </w:rPr>
        <w:t>истрации</w:t>
      </w:r>
      <w:r w:rsidR="008306F0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образования</w:t>
      </w:r>
      <w:r w:rsidR="00C80D9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129AD" w:rsidRDefault="00C80D9A" w:rsidP="00251A8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Екатеринославский </w:t>
      </w:r>
      <w:r w:rsidR="008306F0">
        <w:rPr>
          <w:rStyle w:val="a3"/>
          <w:rFonts w:ascii="Times New Roman" w:hAnsi="Times New Roman" w:cs="Times New Roman"/>
          <w:b w:val="0"/>
          <w:bCs/>
          <w:color w:val="auto"/>
        </w:rPr>
        <w:t>сельсовет</w:t>
      </w:r>
    </w:p>
    <w:p w:rsidR="00C80D9A" w:rsidRDefault="008306F0" w:rsidP="00251A8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Тюльганского района </w:t>
      </w:r>
    </w:p>
    <w:p w:rsidR="00251A8E" w:rsidRPr="00251A8E" w:rsidRDefault="008306F0" w:rsidP="00251A8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Оренбургской области</w:t>
      </w:r>
      <w:r w:rsidR="00251A8E"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57A16">
        <w:rPr>
          <w:rStyle w:val="a3"/>
          <w:rFonts w:ascii="Times New Roman" w:hAnsi="Times New Roman" w:cs="Times New Roman"/>
          <w:b w:val="0"/>
          <w:bCs/>
          <w:color w:val="auto"/>
        </w:rPr>
        <w:t>от 25.02.</w:t>
      </w:r>
      <w:bookmarkStart w:id="3" w:name="sub_1000"/>
      <w:r w:rsidR="00A57A16">
        <w:rPr>
          <w:rStyle w:val="a3"/>
          <w:rFonts w:ascii="Times New Roman" w:hAnsi="Times New Roman" w:cs="Times New Roman"/>
          <w:b w:val="0"/>
          <w:bCs/>
          <w:color w:val="auto"/>
        </w:rPr>
        <w:t>2022 года № 07-п</w:t>
      </w:r>
    </w:p>
    <w:p w:rsidR="00251A8E" w:rsidRDefault="00251A8E">
      <w:pPr>
        <w:jc w:val="right"/>
        <w:rPr>
          <w:rStyle w:val="a3"/>
          <w:rFonts w:ascii="Arial" w:hAnsi="Arial" w:cs="Arial"/>
          <w:bCs/>
        </w:rPr>
      </w:pPr>
    </w:p>
    <w:p w:rsidR="00CC5C07" w:rsidRDefault="00CC5C07" w:rsidP="00251A8E">
      <w:pPr>
        <w:ind w:firstLine="0"/>
        <w:rPr>
          <w:rStyle w:val="a3"/>
          <w:rFonts w:ascii="Arial" w:hAnsi="Arial" w:cs="Arial"/>
          <w:bCs/>
        </w:rPr>
      </w:pPr>
    </w:p>
    <w:bookmarkEnd w:id="3"/>
    <w:p w:rsidR="00251A8E" w:rsidRDefault="00CC5C07" w:rsidP="00251A8E">
      <w:pPr>
        <w:pStyle w:val="1"/>
        <w:spacing w:before="0" w:after="0"/>
      </w:pPr>
      <w:r>
        <w:t>Форма</w:t>
      </w:r>
      <w: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CC5C07" w:rsidRDefault="00251A8E" w:rsidP="00251A8E">
      <w:pPr>
        <w:pStyle w:val="1"/>
        <w:spacing w:before="0" w:after="0"/>
      </w:pPr>
      <w:r>
        <w:t xml:space="preserve"> муниципального образования</w:t>
      </w:r>
      <w:r w:rsidR="00C80D9A">
        <w:t xml:space="preserve">  Екатеринославский </w:t>
      </w:r>
      <w:r w:rsidR="00E129AD">
        <w:t>сельсовет Тюльганского района Оренбургской области</w:t>
      </w:r>
    </w:p>
    <w:p w:rsidR="00251A8E" w:rsidRPr="00C80D9A" w:rsidRDefault="00251A8E" w:rsidP="00C80D9A">
      <w:pPr>
        <w:rPr>
          <w:rFonts w:ascii="Times New Roman" w:hAnsi="Times New Roman" w:cs="Times New Roman"/>
        </w:rPr>
      </w:pP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 xml:space="preserve">                  (наименование контрольного органа)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1. Наименование контрольного мероприятия: 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обособленных структурных подразделений): 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проверочного листа: 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4. Объект муниципального контроля 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80D9A">
        <w:rPr>
          <w:rFonts w:ascii="Times New Roman" w:hAnsi="Times New Roman" w:cs="Times New Roman"/>
        </w:rPr>
        <w:t xml:space="preserve">       </w:t>
      </w:r>
      <w:r w:rsidRPr="00C80D9A">
        <w:rPr>
          <w:rFonts w:ascii="Times New Roman" w:hAnsi="Times New Roman" w:cs="Times New Roman"/>
          <w:sz w:val="20"/>
          <w:szCs w:val="20"/>
        </w:rPr>
        <w:t>(земли, земельные участки или части земельных участков)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заполняющего (-их) проверочный лист 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____________________________________________________________________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требований,  ответы  на  которые  свидетельствуют  о  соблюдении или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несоблюдении  юридическим  лицом,  индивидуальным  предпринимателем,</w:t>
      </w:r>
    </w:p>
    <w:p w:rsidR="00CC5C07" w:rsidRPr="00C80D9A" w:rsidRDefault="00CC5C07" w:rsidP="00C80D9A">
      <w:pPr>
        <w:pStyle w:val="a6"/>
        <w:jc w:val="both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CC5C07" w:rsidRPr="00C80D9A" w:rsidRDefault="00CC5C07" w:rsidP="00C80D9A">
      <w:pPr>
        <w:rPr>
          <w:rFonts w:ascii="Times New Roman" w:hAnsi="Times New Roman" w:cs="Times New Roman"/>
        </w:rPr>
      </w:pPr>
    </w:p>
    <w:p w:rsidR="00C80D9A" w:rsidRPr="00C80D9A" w:rsidRDefault="00C80D9A" w:rsidP="00C80D9A">
      <w:pPr>
        <w:rPr>
          <w:rFonts w:ascii="Times New Roman" w:hAnsi="Times New Roman" w:cs="Times New Roman"/>
        </w:rPr>
      </w:pPr>
    </w:p>
    <w:p w:rsidR="00C80D9A" w:rsidRPr="00C80D9A" w:rsidRDefault="00C80D9A" w:rsidP="00C80D9A">
      <w:pPr>
        <w:rPr>
          <w:rFonts w:ascii="Times New Roman" w:hAnsi="Times New Roman" w:cs="Times New Roman"/>
        </w:rPr>
      </w:pPr>
    </w:p>
    <w:p w:rsidR="00C80D9A" w:rsidRPr="00C80D9A" w:rsidRDefault="00C80D9A" w:rsidP="00C80D9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Default="00CC5C07">
            <w:pPr>
              <w:pStyle w:val="a5"/>
              <w:jc w:val="center"/>
            </w:pPr>
            <w:r>
              <w:t>Примечание</w:t>
            </w: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1" w:history="1">
              <w:r>
                <w:rPr>
                  <w:rStyle w:val="a4"/>
                  <w:rFonts w:cs="Times New Roman CYR"/>
                </w:rPr>
                <w:t>Пункт 2 статьи 7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3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  <w:rFonts w:cs="Times New Roman CYR"/>
                </w:rPr>
                <w:t>статья 39.33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  <w:rFonts w:cs="Times New Roman CYR"/>
                </w:rPr>
                <w:t>статья 39.36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6" w:history="1">
              <w:r>
                <w:rPr>
                  <w:rStyle w:val="a4"/>
                  <w:rFonts w:cs="Times New Roman CYR"/>
                </w:rPr>
                <w:t>Пункт 3 статьи 6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  <w:rFonts w:cs="Times New Roman CYR"/>
                </w:rPr>
                <w:t>пункт 1 статьи 25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Пункт 2 статьи 3</w:t>
              </w:r>
            </w:hyperlink>
            <w: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19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  <w:rFonts w:cs="Times New Roman CYR"/>
                </w:rPr>
                <w:t>пункт 2 статьи 45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  <w:tr w:rsidR="00CC5C0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Default="00CC5C07">
            <w:pPr>
              <w:pStyle w:val="a7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7"/>
            </w:pPr>
            <w:hyperlink r:id="rId22" w:history="1">
              <w:r>
                <w:rPr>
                  <w:rStyle w:val="a4"/>
                  <w:rFonts w:cs="Times New Roman CYR"/>
                </w:rPr>
                <w:t>Статья 22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7" w:rsidRDefault="00CC5C0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07" w:rsidRDefault="00CC5C07">
            <w:pPr>
              <w:pStyle w:val="a5"/>
            </w:pPr>
          </w:p>
        </w:tc>
      </w:tr>
    </w:tbl>
    <w:p w:rsidR="00CC5C07" w:rsidRDefault="00CC5C07"/>
    <w:p w:rsidR="00CC5C07" w:rsidRPr="00C80D9A" w:rsidRDefault="00CC5C07">
      <w:pPr>
        <w:pStyle w:val="a6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"___" ________ 20 ___ г.</w:t>
      </w:r>
    </w:p>
    <w:p w:rsidR="00CC5C07" w:rsidRPr="00C80D9A" w:rsidRDefault="00CC5C07">
      <w:pPr>
        <w:pStyle w:val="a6"/>
        <w:rPr>
          <w:rFonts w:ascii="Times New Roman" w:hAnsi="Times New Roman" w:cs="Times New Roman"/>
          <w:sz w:val="20"/>
          <w:szCs w:val="20"/>
        </w:rPr>
      </w:pPr>
      <w:r w:rsidRPr="00C80D9A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CC5C07" w:rsidRPr="00C80D9A" w:rsidRDefault="00CC5C07">
      <w:pPr>
        <w:pStyle w:val="a6"/>
        <w:rPr>
          <w:rFonts w:ascii="Times New Roman" w:hAnsi="Times New Roman" w:cs="Times New Roman"/>
        </w:rPr>
      </w:pPr>
      <w:r w:rsidRPr="00C80D9A">
        <w:rPr>
          <w:rFonts w:ascii="Times New Roman" w:hAnsi="Times New Roman" w:cs="Times New Roman"/>
        </w:rPr>
        <w:t>_______________________________ ___________ _______________________</w:t>
      </w:r>
    </w:p>
    <w:p w:rsidR="00CC5C07" w:rsidRPr="00C80D9A" w:rsidRDefault="00CC5C07">
      <w:pPr>
        <w:pStyle w:val="a6"/>
        <w:rPr>
          <w:rFonts w:ascii="Times New Roman" w:hAnsi="Times New Roman" w:cs="Times New Roman"/>
          <w:sz w:val="20"/>
          <w:szCs w:val="20"/>
        </w:rPr>
      </w:pPr>
      <w:r w:rsidRPr="00C80D9A">
        <w:rPr>
          <w:rFonts w:ascii="Times New Roman" w:hAnsi="Times New Roman" w:cs="Times New Roman"/>
          <w:sz w:val="20"/>
          <w:szCs w:val="20"/>
        </w:rPr>
        <w:t xml:space="preserve"> (должность лица, заполнившего   (подпись)    (фамилия, инициалы)</w:t>
      </w:r>
    </w:p>
    <w:p w:rsidR="00CC5C07" w:rsidRPr="00C80D9A" w:rsidRDefault="00CC5C07">
      <w:pPr>
        <w:pStyle w:val="a6"/>
        <w:rPr>
          <w:rFonts w:ascii="Times New Roman" w:hAnsi="Times New Roman" w:cs="Times New Roman"/>
          <w:sz w:val="20"/>
          <w:szCs w:val="20"/>
        </w:rPr>
      </w:pPr>
      <w:r w:rsidRPr="00C80D9A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</w:p>
    <w:p w:rsidR="00CC5C07" w:rsidRDefault="00CC5C07"/>
    <w:sectPr w:rsidR="00CC5C07" w:rsidSect="00251A8E">
      <w:footerReference w:type="default" r:id="rId23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80" w:rsidRDefault="00DD4080">
      <w:r>
        <w:separator/>
      </w:r>
    </w:p>
  </w:endnote>
  <w:endnote w:type="continuationSeparator" w:id="0">
    <w:p w:rsidR="00DD4080" w:rsidRDefault="00DD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67" w:rsidRDefault="001640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80" w:rsidRDefault="00DD4080">
      <w:r>
        <w:separator/>
      </w:r>
    </w:p>
  </w:footnote>
  <w:footnote w:type="continuationSeparator" w:id="0">
    <w:p w:rsidR="00DD4080" w:rsidRDefault="00DD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215"/>
    <w:multiLevelType w:val="multilevel"/>
    <w:tmpl w:val="1562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32"/>
    <w:rsid w:val="001248ED"/>
    <w:rsid w:val="00164067"/>
    <w:rsid w:val="001C78FC"/>
    <w:rsid w:val="00251A8E"/>
    <w:rsid w:val="002A54CD"/>
    <w:rsid w:val="004B40ED"/>
    <w:rsid w:val="006C681E"/>
    <w:rsid w:val="00715F32"/>
    <w:rsid w:val="00756771"/>
    <w:rsid w:val="007B5D8B"/>
    <w:rsid w:val="0082263E"/>
    <w:rsid w:val="008306F0"/>
    <w:rsid w:val="00A57A16"/>
    <w:rsid w:val="00AC5BBA"/>
    <w:rsid w:val="00B14D8E"/>
    <w:rsid w:val="00BC2F7C"/>
    <w:rsid w:val="00C80D9A"/>
    <w:rsid w:val="00CC5C07"/>
    <w:rsid w:val="00DD4080"/>
    <w:rsid w:val="00E129AD"/>
    <w:rsid w:val="00E721A7"/>
    <w:rsid w:val="00E77909"/>
    <w:rsid w:val="00F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306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6F0"/>
    <w:pPr>
      <w:shd w:val="clear" w:color="auto" w:fill="FFFFFF"/>
      <w:autoSpaceDE/>
      <w:autoSpaceDN/>
      <w:adjustRightInd/>
      <w:spacing w:after="240" w:line="328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57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5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306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6F0"/>
    <w:pPr>
      <w:shd w:val="clear" w:color="auto" w:fill="FFFFFF"/>
      <w:autoSpaceDE/>
      <w:autoSpaceDN/>
      <w:adjustRightInd/>
      <w:spacing w:after="240" w:line="328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57A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5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5/3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603" TargetMode="External"/><Relationship Id="rId20" Type="http://schemas.openxmlformats.org/officeDocument/2006/relationships/hyperlink" Target="http://internet.garant.ru/document/redirect/12124624/45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70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формы проверочного листа (списка контрольных вопросов), применяем</vt:lpstr>
      <vt:lpstr>Форма проверочного листа (список контрольных вопросов), применяемого при осущест</vt:lpstr>
      <vt:lpstr>муниципального образования  Екатеринославский сельсовет Тюльганского района Оре</vt:lpstr>
    </vt:vector>
  </TitlesOfParts>
  <Company>НПП "Гарант-Сервис"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2022-02-24T10:14:00Z</cp:lastPrinted>
  <dcterms:created xsi:type="dcterms:W3CDTF">2022-03-04T11:02:00Z</dcterms:created>
  <dcterms:modified xsi:type="dcterms:W3CDTF">2022-03-04T11:02:00Z</dcterms:modified>
</cp:coreProperties>
</file>